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numbering.xml" ContentType="application/vnd.openxmlformats-officedocument.wordprocessingml.numbering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oter13.xml.rels" ContentType="application/vnd.openxmlformats-package.relationships+xml"/>
  <Override PartName="/word/_rels/footer5.xml.rels" ContentType="application/vnd.openxmlformats-package.relationships+xml"/>
  <Override PartName="/word/_rels/header3.xml.rels" ContentType="application/vnd.openxmlformats-package.relationships+xml"/>
  <Override PartName="/word/_rels/footer12.xml.rels" ContentType="application/vnd.openxmlformats-package.relationships+xml"/>
  <Override PartName="/word/_rels/footer4.xml.rels" ContentType="application/vnd.openxmlformats-package.relationships+xml"/>
  <Override PartName="/word/_rels/header2.xml.rels" ContentType="application/vnd.openxmlformats-package.relationships+xml"/>
  <Override PartName="/word/_rels/footer3.xml.rels" ContentType="application/vnd.openxmlformats-package.relationships+xml"/>
  <Override PartName="/word/_rels/footer11.xml.rels" ContentType="application/vnd.openxmlformats-package.relationships+xml"/>
  <Override PartName="/word/_rels/footer2.xml.rels" ContentType="application/vnd.openxmlformats-package.relationships+xml"/>
  <Override PartName="/word/_rels/footer10.xml.rels" ContentType="application/vnd.openxmlformats-package.relationships+xml"/>
  <Override PartName="/word/_rels/footer6.xml.rels" ContentType="application/vnd.openxmlformats-package.relationships+xml"/>
  <Override PartName="/word/_rels/footer14.xml.rels" ContentType="application/vnd.openxmlformats-package.relationships+xml"/>
  <Override PartName="/word/_rels/footer7.xml.rels" ContentType="application/vnd.openxmlformats-package.relationships+xml"/>
  <Override PartName="/word/_rels/header5.xml.rels" ContentType="application/vnd.openxmlformats-package.relationships+xml"/>
  <Override PartName="/word/_rels/footer15.xml.rels" ContentType="application/vnd.openxmlformats-package.relationships+xml"/>
  <Override PartName="/word/_rels/footer8.xml.rels" ContentType="application/vnd.openxmlformats-package.relationships+xml"/>
  <Override PartName="/word/_rels/header6.xml.rels" ContentType="application/vnd.openxmlformats-package.relationships+xml"/>
  <Override PartName="/word/_rels/footer9.xml.rels" ContentType="application/vnd.openxmlformats-package.relationships+xml"/>
  <Override PartName="/word/_rels/header8.xml.rels" ContentType="application/vnd.openxmlformats-package.relationships+xml"/>
  <Override PartName="/word/_rels/header9.xml.rels" ContentType="application/vnd.openxmlformats-package.relationships+xml"/>
  <Override PartName="/word/_rels/header11.xml.rels" ContentType="application/vnd.openxmlformats-package.relationships+xml"/>
  <Override PartName="/word/_rels/header12.xml.rels" ContentType="application/vnd.openxmlformats-package.relationships+xml"/>
  <Override PartName="/word/_rels/header14.xml.rels" ContentType="application/vnd.openxmlformats-package.relationships+xml"/>
  <Override PartName="/word/_rels/header15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BodyText"/>
        <w:spacing w:before="189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sectPr>
          <w:headerReference w:type="even" r:id="rId2"/>
          <w:headerReference w:type="default" r:id="rId3"/>
          <w:headerReference w:type="first" r:id="rId4"/>
          <w:footerReference w:type="even" r:id="rId5"/>
          <w:footerReference w:type="default" r:id="rId6"/>
          <w:footerReference w:type="first" r:id="rId7"/>
          <w:type w:val="nextPage"/>
          <w:pgSz w:w="11906" w:h="16838"/>
          <w:pgMar w:left="900" w:right="840" w:gutter="0" w:header="1050" w:top="2000" w:footer="1088" w:bottom="1280"/>
          <w:pgNumType w:fmt="decimal"/>
          <w:formProt w:val="false"/>
          <w:textDirection w:val="lrTb"/>
          <w:docGrid w:type="default" w:linePitch="100" w:charSpace="12288"/>
        </w:sectPr>
      </w:pPr>
    </w:p>
    <w:tbl>
      <w:tblPr>
        <w:tblStyle w:val="TableNormal"/>
        <w:tblW w:w="9840" w:type="dxa"/>
        <w:jc w:val="left"/>
        <w:tblInd w:w="139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2398"/>
        <w:gridCol w:w="2824"/>
        <w:gridCol w:w="1420"/>
        <w:gridCol w:w="799"/>
        <w:gridCol w:w="515"/>
        <w:gridCol w:w="1883"/>
      </w:tblGrid>
      <w:tr>
        <w:trPr>
          <w:trHeight w:val="754" w:hRule="atLeast"/>
        </w:trPr>
        <w:tc>
          <w:tcPr>
            <w:tcW w:w="7956" w:type="dxa"/>
            <w:gridSpan w:val="5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before="23" w:after="0"/>
              <w:ind w:hanging="1860" w:left="2841" w:right="284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kern w:val="0"/>
                <w:sz w:val="24"/>
                <w:szCs w:val="22"/>
                <w:lang w:eastAsia="en-US" w:bidi="ar-SA"/>
              </w:rPr>
              <w:t>RELATÓRIO</w:t>
            </w:r>
            <w:r>
              <w:rPr>
                <w:rFonts w:ascii="Arial" w:hAnsi="Arial"/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Arial" w:hAnsi="Arial"/>
                <w:b/>
                <w:kern w:val="0"/>
                <w:sz w:val="24"/>
                <w:szCs w:val="22"/>
                <w:lang w:eastAsia="en-US" w:bidi="ar-SA"/>
              </w:rPr>
              <w:t>GESTOR</w:t>
            </w:r>
            <w:r>
              <w:rPr>
                <w:rFonts w:ascii="Arial" w:hAnsi="Arial"/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Arial" w:hAnsi="Arial"/>
                <w:b/>
                <w:kern w:val="0"/>
                <w:sz w:val="24"/>
                <w:szCs w:val="22"/>
                <w:lang w:eastAsia="en-US" w:bidi="ar-SA"/>
              </w:rPr>
              <w:t>DE</w:t>
            </w:r>
            <w:r>
              <w:rPr>
                <w:rFonts w:ascii="Arial" w:hAnsi="Arial"/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Arial" w:hAnsi="Arial"/>
                <w:b/>
                <w:kern w:val="0"/>
                <w:sz w:val="24"/>
                <w:szCs w:val="22"/>
                <w:lang w:eastAsia="en-US" w:bidi="ar-SA"/>
              </w:rPr>
              <w:t>PARCERIA</w:t>
            </w:r>
            <w:r>
              <w:rPr>
                <w:rFonts w:ascii="Arial" w:hAnsi="Arial"/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Arial" w:hAnsi="Arial"/>
                <w:b/>
                <w:kern w:val="0"/>
                <w:sz w:val="24"/>
                <w:szCs w:val="22"/>
                <w:lang w:eastAsia="en-US" w:bidi="ar-SA"/>
              </w:rPr>
              <w:t>DECRETO</w:t>
            </w:r>
            <w:r>
              <w:rPr>
                <w:rFonts w:ascii="Arial" w:hAnsi="Arial"/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Arial" w:hAnsi="Arial"/>
                <w:b/>
                <w:kern w:val="0"/>
                <w:sz w:val="24"/>
                <w:szCs w:val="22"/>
                <w:lang w:eastAsia="en-US" w:bidi="ar-SA"/>
              </w:rPr>
              <w:t>Nº</w:t>
            </w:r>
            <w:r>
              <w:rPr>
                <w:rFonts w:ascii="Arial" w:hAnsi="Arial"/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Arial" w:hAnsi="Arial"/>
                <w:b/>
                <w:kern w:val="0"/>
                <w:sz w:val="24"/>
                <w:szCs w:val="22"/>
                <w:lang w:eastAsia="en-US" w:bidi="ar-SA"/>
              </w:rPr>
              <w:t>30/2017 PRESTAÇÃO DE CONTAS</w:t>
            </w:r>
          </w:p>
        </w:tc>
        <w:tc>
          <w:tcPr>
            <w:tcW w:w="1883" w:type="dxa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before="12" w:after="0"/>
              <w:ind w:hanging="240" w:left="224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4"/>
                <w:kern w:val="0"/>
                <w:sz w:val="24"/>
                <w:szCs w:val="22"/>
                <w:lang w:eastAsia="en-US" w:bidi="ar-SA"/>
              </w:rPr>
              <w:t>DATA</w:t>
            </w:r>
            <w:r>
              <w:rPr>
                <w:rFonts w:ascii="Arial" w:hAnsi="Arial"/>
                <w:b/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Arial" w:hAnsi="Arial"/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EMISSÃO </w:t>
            </w:r>
            <w:r>
              <w:rPr>
                <w:rFonts w:ascii="Arial" w:hAnsi="Arial"/>
                <w:b/>
                <w:spacing w:val="-2"/>
                <w:kern w:val="0"/>
                <w:sz w:val="24"/>
                <w:szCs w:val="22"/>
                <w:lang w:eastAsia="en-US" w:bidi="ar-SA"/>
              </w:rPr>
              <w:t>RELATÓRIO:</w:t>
            </w:r>
          </w:p>
          <w:p>
            <w:pPr>
              <w:pStyle w:val="TableParagraph"/>
              <w:suppressAutoHyphens w:val="true"/>
              <w:spacing w:before="0" w:after="0"/>
              <w:ind w:left="391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11" w:hRule="atLeast"/>
        </w:trPr>
        <w:tc>
          <w:tcPr>
            <w:tcW w:w="2398" w:type="dxa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before="14" w:after="0"/>
              <w:ind w:left="6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kern w:val="0"/>
                <w:sz w:val="24"/>
                <w:szCs w:val="22"/>
                <w:lang w:eastAsia="en-US" w:bidi="ar-SA"/>
              </w:rPr>
              <w:t>PROCESSO</w:t>
            </w:r>
          </w:p>
          <w:p>
            <w:pPr>
              <w:pStyle w:val="TableParagraph"/>
              <w:suppressAutoHyphens w:val="true"/>
              <w:spacing w:lineRule="atLeast" w:line="270" w:before="0" w:after="0"/>
              <w:ind w:left="6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4"/>
                <w:kern w:val="0"/>
                <w:sz w:val="24"/>
                <w:szCs w:val="22"/>
                <w:lang w:eastAsia="en-US" w:bidi="ar-SA"/>
              </w:rPr>
              <w:t>ADMINISTRATI</w:t>
            </w:r>
            <w:r>
              <w:rPr>
                <w:rFonts w:ascii="Arial" w:hAnsi="Arial"/>
                <w:b/>
                <w:spacing w:val="-6"/>
                <w:kern w:val="0"/>
                <w:sz w:val="24"/>
                <w:szCs w:val="22"/>
                <w:lang w:eastAsia="en-US" w:bidi="ar-SA"/>
              </w:rPr>
              <w:t>VO</w:t>
            </w:r>
          </w:p>
        </w:tc>
        <w:tc>
          <w:tcPr>
            <w:tcW w:w="5043" w:type="dxa"/>
            <w:gridSpan w:val="3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Arial" w:hAnsi="Arial"/>
                <w:b/>
                <w:spacing w:val="-2"/>
                <w:kern w:val="0"/>
                <w:sz w:val="24"/>
                <w:szCs w:val="22"/>
                <w:lang w:eastAsia="en-US" w:bidi="ar-SA"/>
              </w:rPr>
              <w:t>ORIGEM</w:t>
            </w:r>
          </w:p>
        </w:tc>
        <w:tc>
          <w:tcPr>
            <w:tcW w:w="515" w:type="dxa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before="161" w:after="0"/>
              <w:ind w:left="60" w:right="137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5"/>
                <w:kern w:val="0"/>
                <w:sz w:val="24"/>
                <w:szCs w:val="22"/>
                <w:lang w:eastAsia="en-US" w:bidi="ar-SA"/>
              </w:rPr>
              <w:t>Nº</w:t>
            </w:r>
          </w:p>
        </w:tc>
        <w:tc>
          <w:tcPr>
            <w:tcW w:w="1883" w:type="dxa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before="14" w:after="0"/>
              <w:ind w:left="70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kern w:val="0"/>
                <w:sz w:val="24"/>
                <w:szCs w:val="22"/>
                <w:lang w:eastAsia="en-US" w:bidi="ar-SA"/>
              </w:rPr>
              <w:t xml:space="preserve">(X) </w:t>
            </w:r>
            <w:r>
              <w:rPr>
                <w:rFonts w:ascii="Arial" w:hAnsi="Arial"/>
                <w:b/>
                <w:spacing w:val="-2"/>
                <w:kern w:val="0"/>
                <w:sz w:val="24"/>
                <w:szCs w:val="22"/>
                <w:lang w:eastAsia="en-US" w:bidi="ar-SA"/>
              </w:rPr>
              <w:t>PARCIAL</w:t>
            </w:r>
          </w:p>
        </w:tc>
      </w:tr>
      <w:tr>
        <w:trPr>
          <w:trHeight w:val="298" w:hRule="atLeast"/>
        </w:trPr>
        <w:tc>
          <w:tcPr>
            <w:tcW w:w="2398" w:type="dxa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lineRule="exact" w:line="272" w:before="0" w:after="0"/>
              <w:ind w:left="6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09"/>
                <w:spacing w:val="-2"/>
                <w:kern w:val="0"/>
                <w:sz w:val="24"/>
                <w:szCs w:val="22"/>
                <w:lang w:eastAsia="en-US" w:bidi="ar-SA"/>
              </w:rPr>
              <w:t>Nº</w:t>
            </w:r>
            <w:r>
              <w:rPr>
                <w:rFonts w:ascii="Arial" w:hAnsi="Arial"/>
                <w:b/>
                <w:spacing w:val="-2"/>
                <w:kern w:val="0"/>
                <w:sz w:val="24"/>
                <w:szCs w:val="22"/>
                <w:lang w:eastAsia="en-US" w:bidi="ar-SA"/>
              </w:rPr>
              <w:t>005.2024</w:t>
            </w:r>
          </w:p>
        </w:tc>
        <w:tc>
          <w:tcPr>
            <w:tcW w:w="5043" w:type="dxa"/>
            <w:gridSpan w:val="3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Arial" w:hAnsi="Arial"/>
                <w:b/>
                <w:spacing w:val="-5"/>
                <w:sz w:val="24"/>
              </w:rPr>
            </w:pPr>
            <w:r>
              <w:rPr>
                <w:rFonts w:ascii="Arial" w:hAnsi="Arial"/>
                <w:b/>
                <w:kern w:val="0"/>
                <w:sz w:val="24"/>
                <w:szCs w:val="22"/>
                <w:lang w:eastAsia="en-US" w:bidi="ar-SA"/>
              </w:rPr>
              <w:t>CHAMAMENTO</w:t>
            </w:r>
            <w:r>
              <w:rPr>
                <w:rFonts w:ascii="Arial" w:hAnsi="Arial"/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Arial" w:hAnsi="Arial"/>
                <w:b/>
                <w:kern w:val="0"/>
                <w:sz w:val="24"/>
                <w:szCs w:val="22"/>
                <w:lang w:eastAsia="en-US" w:bidi="ar-SA"/>
              </w:rPr>
              <w:t>PÚBLICO</w:t>
            </w:r>
            <w:r>
              <w:rPr>
                <w:rFonts w:ascii="Arial" w:hAnsi="Arial"/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Arial" w:hAnsi="Arial"/>
                <w:b/>
                <w:spacing w:val="-5"/>
                <w:kern w:val="0"/>
                <w:sz w:val="24"/>
                <w:szCs w:val="22"/>
                <w:lang w:eastAsia="en-US" w:bidi="ar-SA"/>
              </w:rPr>
              <w:t>(X)</w:t>
            </w:r>
          </w:p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15" w:type="dxa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lineRule="exact" w:line="272" w:before="0" w:after="0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883" w:type="dxa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lineRule="exact" w:line="272" w:before="0" w:after="0"/>
              <w:ind w:left="70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kern w:val="0"/>
                <w:sz w:val="24"/>
                <w:szCs w:val="22"/>
                <w:lang w:eastAsia="en-US" w:bidi="ar-SA"/>
              </w:rPr>
              <w:t xml:space="preserve">(  ) </w:t>
            </w:r>
            <w:r>
              <w:rPr>
                <w:rFonts w:ascii="Arial" w:hAnsi="Arial"/>
                <w:b/>
                <w:spacing w:val="-2"/>
                <w:kern w:val="0"/>
                <w:sz w:val="24"/>
                <w:szCs w:val="22"/>
                <w:lang w:eastAsia="en-US" w:bidi="ar-SA"/>
              </w:rPr>
              <w:t>FINAL</w:t>
            </w:r>
          </w:p>
        </w:tc>
      </w:tr>
      <w:tr>
        <w:trPr>
          <w:trHeight w:val="320" w:hRule="atLeast"/>
        </w:trPr>
        <w:tc>
          <w:tcPr>
            <w:tcW w:w="2398" w:type="dxa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558" w:type="dxa"/>
            <w:gridSpan w:val="4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Arial" w:hAnsi="Arial"/>
                <w:b/>
                <w:kern w:val="0"/>
                <w:sz w:val="24"/>
                <w:szCs w:val="22"/>
                <w:lang w:eastAsia="en-US" w:bidi="ar-SA"/>
              </w:rPr>
              <w:t>DISPENSA</w:t>
            </w:r>
            <w:r>
              <w:rPr>
                <w:rFonts w:ascii="Arial" w:hAnsi="Arial"/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Arial" w:hAnsi="Arial"/>
                <w:b/>
                <w:kern w:val="0"/>
                <w:sz w:val="24"/>
                <w:szCs w:val="22"/>
                <w:lang w:eastAsia="en-US" w:bidi="ar-SA"/>
              </w:rPr>
              <w:t>(</w:t>
            </w:r>
            <w:r>
              <w:rPr>
                <w:rFonts w:ascii="Times New Roman" w:hAnsi="Times New Roman"/>
                <w:spacing w:val="26"/>
                <w:kern w:val="0"/>
                <w:sz w:val="24"/>
                <w:szCs w:val="22"/>
                <w:u w:val="thick"/>
                <w:lang w:eastAsia="en-US" w:bidi="ar-SA"/>
              </w:rPr>
              <w:t xml:space="preserve">  </w:t>
            </w:r>
            <w:r>
              <w:rPr>
                <w:rFonts w:ascii="Arial" w:hAnsi="Arial"/>
                <w:b/>
                <w:spacing w:val="-10"/>
                <w:kern w:val="0"/>
                <w:sz w:val="24"/>
                <w:szCs w:val="22"/>
                <w:lang w:eastAsia="en-US" w:bidi="ar-SA"/>
              </w:rPr>
              <w:t>)</w:t>
            </w:r>
          </w:p>
        </w:tc>
        <w:tc>
          <w:tcPr>
            <w:tcW w:w="1883" w:type="dxa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299" w:hRule="atLeast"/>
        </w:trPr>
        <w:tc>
          <w:tcPr>
            <w:tcW w:w="2398" w:type="dxa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558" w:type="dxa"/>
            <w:gridSpan w:val="4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Arial" w:hAnsi="Arial"/>
                <w:b/>
                <w:spacing w:val="-10"/>
                <w:sz w:val="24"/>
              </w:rPr>
            </w:pPr>
            <w:r>
              <mc:AlternateContent>
                <mc:Choice Requires="wpg">
                  <w:drawing>
                    <wp:anchor behindDoc="1" distT="6350" distB="0" distL="6350" distR="6350" simplePos="0" locked="0" layoutInCell="1" allowOverlap="1" relativeHeight="54" wp14:anchorId="411452E3">
                      <wp:simplePos x="0" y="0"/>
                      <wp:positionH relativeFrom="column">
                        <wp:posOffset>2000250</wp:posOffset>
                      </wp:positionH>
                      <wp:positionV relativeFrom="paragraph">
                        <wp:posOffset>171450</wp:posOffset>
                      </wp:positionV>
                      <wp:extent cx="101600" cy="12700"/>
                      <wp:effectExtent l="6350" t="6350" r="6350" b="0"/>
                      <wp:wrapNone/>
                      <wp:docPr id="7" name="Group 4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520" cy="12600"/>
                                <a:chOff x="0" y="0"/>
                                <a:chExt cx="101520" cy="12600"/>
                              </a:xfrm>
                            </wpg:grpSpPr>
                            <wps:wsp>
                              <wps:cNvPr id="8" name="Forma Livre: Forma 675438583"/>
                              <wps:cNvSpPr/>
                              <wps:spPr>
                                <a:xfrm>
                                  <a:off x="0" y="0"/>
                                  <a:ext cx="101520" cy="12600"/>
                                </a:xfrm>
                                <a:custGeom>
                                  <a:avLst/>
                                  <a:gdLst>
                                    <a:gd name="textAreaLeft" fmla="*/ 0 w 57600"/>
                                    <a:gd name="textAreaRight" fmla="*/ 63720 w 57600"/>
                                    <a:gd name="textAreaTop" fmla="*/ 0 h 7200"/>
                                    <a:gd name="textAreaBottom" fmla="*/ 13320 h 7200"/>
                                  </a:gdLst>
                                  <a:ahLst/>
                                  <a:rect l="textAreaLeft" t="textAreaTop" r="textAreaRight" b="textAreaBottom"/>
                                  <a:pathLst>
                                    <a:path w="101600" h="0">
                                      <a:moveTo>
                                        <a:pt x="0" y="0"/>
                                      </a:moveTo>
                                      <a:lnTo>
                                        <a:pt x="10159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4" style="position:absolute;margin-left:157.5pt;margin-top:13.5pt;width:8pt;height:1pt" coordorigin="3150,270" coordsize="160,20"/>
                  </w:pict>
                </mc:Fallback>
              </mc:AlternateContent>
            </w:r>
            <w:r>
              <w:rPr>
                <w:rFonts w:ascii="Arial" w:hAnsi="Arial"/>
                <w:b/>
                <w:kern w:val="0"/>
                <w:sz w:val="24"/>
                <w:szCs w:val="22"/>
                <w:lang w:eastAsia="en-US" w:bidi="ar-SA"/>
              </w:rPr>
              <w:t>EMENDA</w:t>
            </w:r>
            <w:r>
              <w:rPr>
                <w:rFonts w:ascii="Arial" w:hAnsi="Arial"/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Arial" w:hAnsi="Arial"/>
                <w:b/>
                <w:kern w:val="0"/>
                <w:sz w:val="24"/>
                <w:szCs w:val="22"/>
                <w:lang w:eastAsia="en-US" w:bidi="ar-SA"/>
              </w:rPr>
              <w:t>PARLAMENTAR</w:t>
            </w:r>
            <w:r>
              <w:rPr>
                <w:rFonts w:ascii="Arial" w:hAnsi="Arial"/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Arial" w:hAnsi="Arial"/>
                <w:b/>
                <w:kern w:val="0"/>
                <w:sz w:val="24"/>
                <w:szCs w:val="22"/>
                <w:lang w:eastAsia="en-US" w:bidi="ar-SA"/>
              </w:rPr>
              <w:t>(</w:t>
            </w:r>
            <w:r>
              <w:rPr>
                <w:rFonts w:ascii="Arial" w:hAnsi="Arial"/>
                <w:b/>
                <w:spacing w:val="6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Arial" w:hAnsi="Arial"/>
                <w:b/>
                <w:spacing w:val="-10"/>
                <w:kern w:val="0"/>
                <w:sz w:val="24"/>
                <w:szCs w:val="22"/>
                <w:lang w:eastAsia="en-US" w:bidi="ar-SA"/>
              </w:rPr>
              <w:t>)</w:t>
            </w:r>
          </w:p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883" w:type="dxa"/>
            <w:vMerge w:val="continue"/>
            <w:tcBorders>
              <w:left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280" w:hRule="atLeast"/>
        </w:trPr>
        <w:tc>
          <w:tcPr>
            <w:tcW w:w="2398" w:type="dxa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558" w:type="dxa"/>
            <w:gridSpan w:val="4"/>
            <w:tcBorders>
              <w:top w:val="single" w:sz="8" w:space="0" w:color="000009"/>
              <w:left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Arial" w:hAnsi="Arial"/>
                <w:b/>
                <w:spacing w:val="-10"/>
                <w:sz w:val="24"/>
              </w:rPr>
            </w:pPr>
            <w:r>
              <w:rPr>
                <w:rFonts w:ascii="Arial" w:hAnsi="Arial"/>
                <w:b/>
                <w:kern w:val="0"/>
                <w:sz w:val="24"/>
                <w:szCs w:val="22"/>
                <w:lang w:eastAsia="en-US" w:bidi="ar-SA"/>
              </w:rPr>
              <w:t xml:space="preserve">INEXIGIBILIDADE </w:t>
            </w:r>
            <w:r>
              <w:rPr>
                <w:rFonts w:ascii="Arial" w:hAnsi="Arial"/>
                <w:b/>
                <w:spacing w:val="-10"/>
                <w:kern w:val="0"/>
                <w:sz w:val="24"/>
                <w:szCs w:val="22"/>
                <w:lang w:eastAsia="en-US" w:bidi="ar-SA"/>
              </w:rPr>
              <w:t>(</w:t>
            </w:r>
            <w:r>
              <w:rPr>
                <w:rFonts w:ascii="Times New Roman" w:hAnsi="Times New Roman"/>
                <w:kern w:val="0"/>
                <w:sz w:val="24"/>
                <w:szCs w:val="22"/>
                <w:u w:val="thick"/>
                <w:lang w:eastAsia="en-US" w:bidi="ar-SA"/>
              </w:rPr>
              <w:tab/>
            </w:r>
            <w:r>
              <w:rPr>
                <w:rFonts w:ascii="Arial" w:hAnsi="Arial"/>
                <w:b/>
                <w:spacing w:val="-10"/>
                <w:kern w:val="0"/>
                <w:sz w:val="24"/>
                <w:szCs w:val="22"/>
                <w:lang w:eastAsia="en-US" w:bidi="ar-SA"/>
              </w:rPr>
              <w:t>)</w:t>
            </w:r>
          </w:p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883" w:type="dxa"/>
            <w:vMerge w:val="continue"/>
            <w:tcBorders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539" w:hRule="atLeast"/>
        </w:trPr>
        <w:tc>
          <w:tcPr>
            <w:tcW w:w="2398" w:type="dxa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before="135" w:after="0"/>
              <w:ind w:left="6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PARCERIA </w:t>
            </w:r>
            <w:r>
              <w:rPr>
                <w:rFonts w:ascii="Arial" w:hAnsi="Arial"/>
                <w:b/>
                <w:spacing w:val="-5"/>
                <w:kern w:val="0"/>
                <w:sz w:val="24"/>
                <w:szCs w:val="22"/>
                <w:lang w:eastAsia="en-US" w:bidi="ar-SA"/>
              </w:rPr>
              <w:t>Nº:</w:t>
            </w:r>
          </w:p>
        </w:tc>
        <w:tc>
          <w:tcPr>
            <w:tcW w:w="7441" w:type="dxa"/>
            <w:gridSpan w:val="5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before="138" w:after="0"/>
              <w:ind w:left="80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1. </w:t>
            </w:r>
            <w:r>
              <w:rPr>
                <w:rFonts w:ascii="Arial" w:hAnsi="Arial"/>
                <w:b/>
                <w:kern w:val="0"/>
                <w:sz w:val="24"/>
                <w:szCs w:val="22"/>
                <w:lang w:eastAsia="en-US" w:bidi="ar-SA"/>
              </w:rPr>
              <w:t xml:space="preserve">TERMO DE COLABORAÇÃO Nº </w:t>
            </w:r>
            <w:r>
              <w:rPr>
                <w:rFonts w:ascii="Arial" w:hAnsi="Arial"/>
                <w:b/>
                <w:spacing w:val="-2"/>
                <w:kern w:val="0"/>
                <w:sz w:val="24"/>
                <w:szCs w:val="22"/>
                <w:lang w:eastAsia="en-US" w:bidi="ar-SA"/>
              </w:rPr>
              <w:t>005/2024</w:t>
            </w:r>
          </w:p>
        </w:tc>
      </w:tr>
      <w:tr>
        <w:trPr>
          <w:trHeight w:val="540" w:hRule="atLeast"/>
        </w:trPr>
        <w:tc>
          <w:tcPr>
            <w:tcW w:w="2398" w:type="dxa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before="130" w:after="0"/>
              <w:ind w:left="6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kern w:val="0"/>
                <w:sz w:val="24"/>
                <w:szCs w:val="22"/>
                <w:lang w:eastAsia="en-US" w:bidi="ar-SA"/>
              </w:rPr>
              <w:t>PARCEIRO:</w:t>
            </w:r>
          </w:p>
        </w:tc>
        <w:tc>
          <w:tcPr>
            <w:tcW w:w="7441" w:type="dxa"/>
            <w:gridSpan w:val="5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before="3" w:after="0"/>
              <w:ind w:left="80"/>
              <w:jc w:val="left"/>
              <w:rPr>
                <w:rFonts w:ascii="Arial" w:hAnsi="Arial"/>
                <w:b/>
                <w:spacing w:val="-2"/>
                <w:sz w:val="24"/>
              </w:rPr>
            </w:pPr>
            <w:r>
              <w:rPr>
                <w:rFonts w:ascii="Arial" w:hAnsi="Arial"/>
                <w:b/>
                <w:kern w:val="0"/>
                <w:sz w:val="24"/>
                <w:szCs w:val="22"/>
                <w:lang w:eastAsia="en-US" w:bidi="ar-SA"/>
              </w:rPr>
              <w:t xml:space="preserve">ORGANIZAÇÃO DA SOCIEDADE </w:t>
            </w:r>
            <w:r>
              <w:rPr>
                <w:rFonts w:ascii="Arial" w:hAnsi="Arial"/>
                <w:b/>
                <w:spacing w:val="-2"/>
                <w:kern w:val="0"/>
                <w:sz w:val="24"/>
                <w:szCs w:val="22"/>
                <w:lang w:eastAsia="en-US" w:bidi="ar-SA"/>
              </w:rPr>
              <w:t>CIVIL</w:t>
            </w:r>
          </w:p>
          <w:p>
            <w:pPr>
              <w:pStyle w:val="TableParagraph"/>
              <w:suppressAutoHyphens w:val="true"/>
              <w:spacing w:before="3" w:after="0"/>
              <w:ind w:left="80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color w:val="000009"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Associação</w:t>
            </w:r>
            <w:r>
              <w:rPr>
                <w:color w:val="000009"/>
                <w:spacing w:val="-3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color w:val="000009"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de Apoio</w:t>
            </w:r>
            <w:r>
              <w:rPr>
                <w:color w:val="000009"/>
                <w:spacing w:val="-3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color w:val="000009"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Social e</w:t>
            </w:r>
            <w:r>
              <w:rPr>
                <w:color w:val="000009"/>
                <w:spacing w:val="-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color w:val="000009"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Cultural Renascer</w:t>
            </w:r>
          </w:p>
        </w:tc>
      </w:tr>
      <w:tr>
        <w:trPr>
          <w:trHeight w:val="559" w:hRule="atLeast"/>
        </w:trPr>
        <w:tc>
          <w:tcPr>
            <w:tcW w:w="2398" w:type="dxa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before="148" w:after="0"/>
              <w:ind w:left="6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kern w:val="0"/>
                <w:sz w:val="24"/>
                <w:szCs w:val="22"/>
                <w:lang w:eastAsia="en-US" w:bidi="ar-SA"/>
              </w:rPr>
              <w:t>CNPJ:</w:t>
            </w:r>
          </w:p>
        </w:tc>
        <w:tc>
          <w:tcPr>
            <w:tcW w:w="2824" w:type="dxa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before="39" w:after="0"/>
              <w:ind w:left="34" w:right="18"/>
              <w:jc w:val="center"/>
              <w:rPr>
                <w:sz w:val="24"/>
                <w:szCs w:val="24"/>
              </w:rPr>
            </w:pPr>
            <w:r>
              <w:rPr>
                <w:color w:val="000009"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05.956.125/0001-</w:t>
            </w:r>
            <w:r>
              <w:rPr>
                <w:color w:val="000009"/>
                <w:spacing w:val="-5"/>
                <w:w w:val="105"/>
                <w:kern w:val="0"/>
                <w:sz w:val="24"/>
                <w:szCs w:val="24"/>
                <w:lang w:eastAsia="en-US" w:bidi="ar-SA"/>
              </w:rPr>
              <w:t>03</w:t>
            </w:r>
          </w:p>
        </w:tc>
        <w:tc>
          <w:tcPr>
            <w:tcW w:w="1420" w:type="dxa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before="159" w:after="0"/>
              <w:ind w:left="65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kern w:val="0"/>
                <w:sz w:val="24"/>
                <w:szCs w:val="22"/>
                <w:lang w:eastAsia="en-US" w:bidi="ar-SA"/>
              </w:rPr>
              <w:t>PERÍODO:</w:t>
            </w:r>
          </w:p>
        </w:tc>
        <w:tc>
          <w:tcPr>
            <w:tcW w:w="3197" w:type="dxa"/>
            <w:gridSpan w:val="3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before="150" w:after="0"/>
              <w:jc w:val="left"/>
              <w:rPr>
                <w:color w:val="00B050"/>
                <w:sz w:val="24"/>
              </w:rPr>
            </w:pPr>
            <w:r>
              <w:rPr>
                <w:color w:val="00B0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0"/>
                <w:kern w:val="0"/>
                <w:sz w:val="24"/>
                <w:szCs w:val="22"/>
                <w:lang w:eastAsia="en-US" w:bidi="ar-SA"/>
              </w:rPr>
              <w:t>Abril, Maio e Junho de 2025</w:t>
            </w:r>
          </w:p>
        </w:tc>
      </w:tr>
      <w:tr>
        <w:trPr>
          <w:trHeight w:val="540" w:hRule="atLeast"/>
        </w:trPr>
        <w:tc>
          <w:tcPr>
            <w:tcW w:w="2398" w:type="dxa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lineRule="atLeast" w:line="270" w:before="0" w:after="0"/>
              <w:ind w:left="6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kern w:val="0"/>
                <w:sz w:val="24"/>
                <w:szCs w:val="22"/>
                <w:lang w:eastAsia="en-US" w:bidi="ar-SA"/>
              </w:rPr>
              <w:t>ENDEREÇO/SE</w:t>
            </w:r>
            <w:r>
              <w:rPr>
                <w:rFonts w:ascii="Arial" w:hAnsi="Arial"/>
                <w:b/>
                <w:spacing w:val="-6"/>
                <w:kern w:val="0"/>
                <w:sz w:val="24"/>
                <w:szCs w:val="22"/>
                <w:lang w:eastAsia="en-US" w:bidi="ar-SA"/>
              </w:rPr>
              <w:t>DE</w:t>
            </w:r>
          </w:p>
        </w:tc>
        <w:tc>
          <w:tcPr>
            <w:tcW w:w="7441" w:type="dxa"/>
            <w:gridSpan w:val="5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before="1" w:after="0"/>
              <w:ind w:left="8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Rua</w:t>
            </w:r>
            <w:r>
              <w:rPr>
                <w:spacing w:val="-3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Agripino</w:t>
            </w: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Lima,</w:t>
            </w: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5"/>
                <w:w w:val="105"/>
                <w:kern w:val="0"/>
                <w:sz w:val="24"/>
                <w:szCs w:val="24"/>
                <w:lang w:eastAsia="en-US" w:bidi="ar-SA"/>
              </w:rPr>
              <w:t>181</w:t>
            </w:r>
            <w:r>
              <w:rPr>
                <w:kern w:val="0"/>
                <w:sz w:val="24"/>
                <w:szCs w:val="24"/>
                <w:lang w:eastAsia="en-US" w:bidi="ar-SA"/>
              </w:rPr>
              <w:t>,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 Inconfidentes -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Contagem/MG</w:t>
            </w:r>
          </w:p>
        </w:tc>
      </w:tr>
      <w:tr>
        <w:trPr>
          <w:trHeight w:val="388" w:hRule="atLeast"/>
        </w:trPr>
        <w:tc>
          <w:tcPr>
            <w:tcW w:w="2398" w:type="dxa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lineRule="exact" w:line="273" w:before="0" w:after="0"/>
              <w:ind w:left="65" w:right="-4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kern w:val="0"/>
                <w:sz w:val="24"/>
                <w:szCs w:val="22"/>
                <w:lang w:eastAsia="en-US" w:bidi="ar-SA"/>
              </w:rPr>
              <w:t>RESPONSÁVEL</w:t>
            </w:r>
          </w:p>
        </w:tc>
        <w:tc>
          <w:tcPr>
            <w:tcW w:w="7441" w:type="dxa"/>
            <w:gridSpan w:val="5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lineRule="exact" w:line="273" w:before="0" w:after="0"/>
              <w:ind w:left="80"/>
              <w:jc w:val="left"/>
              <w:rPr>
                <w:sz w:val="24"/>
              </w:rPr>
            </w:pPr>
            <w:r>
              <w:rPr>
                <w:b/>
                <w:bCs/>
                <w:kern w:val="0"/>
                <w:sz w:val="24"/>
                <w:szCs w:val="22"/>
                <w:lang w:eastAsia="en-US" w:bidi="ar-SA"/>
              </w:rPr>
              <w:t>Presidente da OSC</w:t>
            </w:r>
            <w:r>
              <w:rPr>
                <w:kern w:val="0"/>
                <w:sz w:val="24"/>
                <w:szCs w:val="22"/>
                <w:lang w:eastAsia="en-US" w:bidi="ar-SA"/>
              </w:rPr>
              <w:t>:</w:t>
            </w:r>
          </w:p>
          <w:p>
            <w:pPr>
              <w:pStyle w:val="TableParagraph"/>
              <w:suppressAutoHyphens w:val="true"/>
              <w:spacing w:lineRule="exact" w:line="273" w:before="0" w:after="0"/>
              <w:ind w:left="8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suppressAutoHyphens w:val="true"/>
              <w:spacing w:lineRule="exact" w:line="273" w:before="0" w:after="0"/>
              <w:ind w:left="8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Maria Imaculada Carmo Silva Gomes</w:t>
            </w:r>
          </w:p>
        </w:tc>
      </w:tr>
      <w:tr>
        <w:trPr>
          <w:trHeight w:val="2085" w:hRule="atLeast"/>
        </w:trPr>
        <w:tc>
          <w:tcPr>
            <w:tcW w:w="2398" w:type="dxa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before="0"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uppressAutoHyphens w:val="true"/>
              <w:spacing w:before="0" w:after="0"/>
              <w:ind w:right="37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</w:r>
          </w:p>
          <w:p>
            <w:pPr>
              <w:pStyle w:val="TableParagraph"/>
              <w:suppressAutoHyphens w:val="true"/>
              <w:spacing w:before="0" w:after="0"/>
              <w:ind w:right="37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kern w:val="0"/>
                <w:sz w:val="24"/>
                <w:szCs w:val="22"/>
                <w:lang w:eastAsia="en-US" w:bidi="ar-SA"/>
              </w:rPr>
              <w:t>OBJETO</w:t>
            </w:r>
            <w:r>
              <w:rPr>
                <w:rFonts w:ascii="Arial" w:hAnsi="Arial"/>
                <w:b/>
                <w:spacing w:val="-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Arial" w:hAnsi="Arial"/>
                <w:b/>
                <w:kern w:val="0"/>
                <w:sz w:val="24"/>
                <w:szCs w:val="22"/>
                <w:lang w:eastAsia="en-US" w:bidi="ar-SA"/>
              </w:rPr>
              <w:t xml:space="preserve">DA </w:t>
            </w:r>
            <w:r>
              <w:rPr>
                <w:rFonts w:ascii="Arial" w:hAnsi="Arial"/>
                <w:b/>
                <w:spacing w:val="-2"/>
                <w:kern w:val="0"/>
                <w:sz w:val="24"/>
                <w:szCs w:val="22"/>
                <w:lang w:eastAsia="en-US" w:bidi="ar-SA"/>
              </w:rPr>
              <w:t>PARCERIA:</w:t>
            </w:r>
          </w:p>
        </w:tc>
        <w:tc>
          <w:tcPr>
            <w:tcW w:w="7441" w:type="dxa"/>
            <w:gridSpan w:val="5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lineRule="auto" w:line="271" w:before="70" w:after="0"/>
              <w:ind w:left="23"/>
              <w:jc w:val="left"/>
              <w:rPr>
                <w:sz w:val="24"/>
                <w:szCs w:val="24"/>
              </w:rPr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Celebração</w:t>
            </w:r>
            <w:r>
              <w:rPr>
                <w:spacing w:val="-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de termo</w:t>
            </w:r>
            <w:r>
              <w:rPr>
                <w:spacing w:val="-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de colaboração para operacionalização</w:t>
            </w:r>
            <w:r>
              <w:rPr>
                <w:spacing w:val="-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de projetos</w:t>
            </w:r>
            <w:r>
              <w:rPr>
                <w:spacing w:val="-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de potencialização</w:t>
            </w:r>
            <w:r>
              <w:rPr>
                <w:spacing w:val="-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da Política Pública</w:t>
            </w:r>
            <w:r>
              <w:rPr>
                <w:spacing w:val="-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de Segurança</w:t>
            </w:r>
            <w:r>
              <w:rPr>
                <w:spacing w:val="-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Alimentar</w:t>
            </w:r>
            <w:r>
              <w:rPr>
                <w:spacing w:val="-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Nutricional</w:t>
            </w:r>
            <w:r>
              <w:rPr>
                <w:spacing w:val="-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e Agroecologia do</w:t>
            </w:r>
            <w:r>
              <w:rPr>
                <w:spacing w:val="-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município</w:t>
            </w:r>
            <w:r>
              <w:rPr>
                <w:spacing w:val="-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de Contagem, por</w:t>
            </w:r>
            <w:r>
              <w:rPr>
                <w:spacing w:val="-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meio</w:t>
            </w:r>
            <w:r>
              <w:rPr>
                <w:spacing w:val="-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do</w:t>
            </w:r>
            <w:r>
              <w:rPr>
                <w:spacing w:val="-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Programa Municipal de Abastecimento e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Complementação Alimentar/Banco de Alimentos.</w:t>
            </w:r>
          </w:p>
        </w:tc>
      </w:tr>
      <w:tr>
        <w:trPr>
          <w:trHeight w:val="1660" w:hRule="atLeast"/>
        </w:trPr>
        <w:tc>
          <w:tcPr>
            <w:tcW w:w="2398" w:type="dxa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before="12"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6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kern w:val="0"/>
                <w:sz w:val="24"/>
                <w:szCs w:val="22"/>
                <w:lang w:eastAsia="en-US" w:bidi="ar-SA"/>
              </w:rPr>
              <w:t>VALOR</w:t>
            </w:r>
            <w:r>
              <w:rPr>
                <w:rFonts w:ascii="Arial" w:hAnsi="Arial"/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Arial" w:hAnsi="Arial"/>
                <w:b/>
                <w:spacing w:val="-2"/>
                <w:kern w:val="0"/>
                <w:sz w:val="24"/>
                <w:szCs w:val="22"/>
                <w:lang w:eastAsia="en-US" w:bidi="ar-SA"/>
              </w:rPr>
              <w:t>TOTAL:</w:t>
            </w:r>
          </w:p>
        </w:tc>
        <w:tc>
          <w:tcPr>
            <w:tcW w:w="7441" w:type="dxa"/>
            <w:gridSpan w:val="5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before="12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8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R$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830</w:t>
            </w:r>
            <w:r>
              <w:rPr>
                <w:kern w:val="0"/>
                <w:sz w:val="24"/>
                <w:szCs w:val="22"/>
                <w:lang w:eastAsia="en-US" w:bidi="ar-SA"/>
              </w:rPr>
              <w:t>.218,39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(oitocentos e trinta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mil,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duzentos e dezoito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 reais e trinta e nove centavos)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900" w:right="840" w:gutter="0" w:header="1050" w:top="2000" w:footer="1088" w:bottom="1280"/>
          <w:formProt w:val="false"/>
          <w:textDirection w:val="lrTb"/>
          <w:docGrid w:type="default" w:linePitch="100" w:charSpace="12288"/>
        </w:sectPr>
      </w:pPr>
    </w:p>
    <w:p>
      <w:pPr>
        <w:pStyle w:val="BodyText"/>
        <w:spacing w:before="139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tbl>
      <w:tblPr>
        <w:tblStyle w:val="TableNormal"/>
        <w:tblW w:w="9840" w:type="dxa"/>
        <w:jc w:val="left"/>
        <w:tblInd w:w="139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9840"/>
      </w:tblGrid>
      <w:tr>
        <w:trPr>
          <w:trHeight w:val="752" w:hRule="atLeast"/>
        </w:trPr>
        <w:tc>
          <w:tcPr>
            <w:tcW w:w="9840" w:type="dxa"/>
            <w:tcBorders>
              <w:top w:val="single" w:sz="8" w:space="0" w:color="000009"/>
              <w:left w:val="single" w:sz="8" w:space="0" w:color="000009"/>
              <w:bottom w:val="single" w:sz="8" w:space="0" w:color="000000"/>
              <w:right w:val="single" w:sz="8" w:space="0" w:color="000009"/>
            </w:tcBorders>
          </w:tcPr>
          <w:p>
            <w:pPr>
              <w:pStyle w:val="TableParagraph"/>
              <w:suppressAutoHyphens w:val="true"/>
              <w:spacing w:before="13" w:after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40"/>
              <w:jc w:val="left"/>
              <w:rPr>
                <w:sz w:val="24"/>
              </w:rPr>
            </w:pPr>
            <w:r>
              <w:rPr>
                <w:rFonts w:ascii="Arial" w:hAnsi="Arial"/>
                <w:b/>
                <w:kern w:val="0"/>
                <w:sz w:val="24"/>
                <w:szCs w:val="22"/>
                <w:lang w:eastAsia="en-US" w:bidi="ar-SA"/>
              </w:rPr>
              <w:t>PERÍODO</w:t>
            </w:r>
            <w:r>
              <w:rPr>
                <w:rFonts w:ascii="Arial" w:hAnsi="Arial"/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Arial" w:hAnsi="Arial"/>
                <w:b/>
                <w:kern w:val="0"/>
                <w:sz w:val="24"/>
                <w:szCs w:val="22"/>
                <w:lang w:eastAsia="en-US" w:bidi="ar-SA"/>
              </w:rPr>
              <w:t>DE</w:t>
            </w:r>
            <w:r>
              <w:rPr>
                <w:rFonts w:ascii="Arial" w:hAnsi="Arial"/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Arial" w:hAnsi="Arial"/>
                <w:b/>
                <w:kern w:val="0"/>
                <w:sz w:val="24"/>
                <w:szCs w:val="22"/>
                <w:lang w:eastAsia="en-US" w:bidi="ar-SA"/>
              </w:rPr>
              <w:t>VIGÊNCIA</w:t>
            </w:r>
            <w:r>
              <w:rPr>
                <w:rFonts w:ascii="Arial" w:hAnsi="Arial"/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Arial" w:hAnsi="Arial"/>
                <w:b/>
                <w:kern w:val="0"/>
                <w:sz w:val="24"/>
                <w:szCs w:val="22"/>
                <w:lang w:eastAsia="en-US" w:bidi="ar-SA"/>
              </w:rPr>
              <w:t>DA</w:t>
            </w:r>
            <w:r>
              <w:rPr>
                <w:rFonts w:ascii="Arial" w:hAnsi="Arial"/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Arial" w:hAnsi="Arial"/>
                <w:b/>
                <w:kern w:val="0"/>
                <w:sz w:val="24"/>
                <w:szCs w:val="22"/>
                <w:lang w:eastAsia="en-US" w:bidi="ar-SA"/>
              </w:rPr>
              <w:t>PARCERIA:</w:t>
            </w:r>
            <w:r>
              <w:rPr>
                <w:rFonts w:ascii="Arial" w:hAnsi="Arial"/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Arial" w:hAnsi="Arial"/>
                <w:spacing w:val="-2"/>
                <w:kern w:val="0"/>
                <w:sz w:val="24"/>
                <w:szCs w:val="22"/>
                <w:lang w:eastAsia="en-US" w:bidi="ar-SA"/>
              </w:rPr>
              <w:t>15/07/2024 - 01/07/2025</w:t>
            </w:r>
          </w:p>
        </w:tc>
      </w:tr>
      <w:tr>
        <w:trPr>
          <w:trHeight w:val="740" w:hRule="atLeast"/>
        </w:trPr>
        <w:tc>
          <w:tcPr>
            <w:tcW w:w="9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uppressAutoHyphens w:val="true"/>
              <w:spacing w:lineRule="exact" w:line="273" w:before="0" w:after="0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suppressAutoHyphens w:val="true"/>
              <w:spacing w:lineRule="exact" w:line="273" w:before="0" w:after="0"/>
              <w:ind w:left="71"/>
              <w:jc w:val="left"/>
              <w:rPr>
                <w:sz w:val="24"/>
              </w:rPr>
            </w:pPr>
            <w:r>
              <w:rPr>
                <w:rFonts w:ascii="Arial" w:hAnsi="Arial"/>
                <w:b/>
                <w:color w:val="0C0C0C"/>
                <w:kern w:val="0"/>
                <w:sz w:val="24"/>
                <w:szCs w:val="22"/>
                <w:lang w:eastAsia="en-US" w:bidi="ar-SA"/>
              </w:rPr>
              <w:t>GESTORA</w:t>
            </w:r>
            <w:r>
              <w:rPr>
                <w:rFonts w:ascii="Arial" w:hAnsi="Arial"/>
                <w:b/>
                <w:color w:val="0C0C0C"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Arial" w:hAnsi="Arial"/>
                <w:b/>
                <w:color w:val="0C0C0C"/>
                <w:kern w:val="0"/>
                <w:sz w:val="24"/>
                <w:szCs w:val="22"/>
                <w:lang w:eastAsia="en-US" w:bidi="ar-SA"/>
              </w:rPr>
              <w:t>RESPONSÁVEL</w:t>
            </w:r>
            <w:r>
              <w:rPr>
                <w:rFonts w:ascii="Arial" w:hAnsi="Arial"/>
                <w:b/>
                <w:color w:val="0C0C0C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Arial" w:hAnsi="Arial"/>
                <w:b/>
                <w:color w:val="0C0C0C"/>
                <w:kern w:val="0"/>
                <w:sz w:val="24"/>
                <w:szCs w:val="22"/>
                <w:lang w:eastAsia="en-US" w:bidi="ar-SA"/>
              </w:rPr>
              <w:t>PELA</w:t>
            </w:r>
            <w:r>
              <w:rPr>
                <w:rFonts w:ascii="Arial" w:hAnsi="Arial"/>
                <w:b/>
                <w:color w:val="0C0C0C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ascii="Arial" w:hAnsi="Arial"/>
                <w:b/>
                <w:color w:val="0C0C0C"/>
                <w:kern w:val="0"/>
                <w:sz w:val="24"/>
                <w:szCs w:val="22"/>
                <w:lang w:eastAsia="en-US" w:bidi="ar-SA"/>
              </w:rPr>
              <w:t>PARCERIA: Luciana Soares de Barros Alcantara</w:t>
            </w:r>
          </w:p>
          <w:p>
            <w:pPr>
              <w:pStyle w:val="TableParagraph"/>
              <w:suppressAutoHyphens w:val="true"/>
              <w:spacing w:before="0" w:after="0"/>
              <w:ind w:left="71"/>
              <w:jc w:val="left"/>
              <w:rPr>
                <w:sz w:val="24"/>
              </w:rPr>
            </w:pPr>
            <w:r>
              <w:rPr>
                <w:rFonts w:ascii="Arial" w:hAnsi="Arial"/>
                <w:b/>
                <w:color w:val="0C0C0C"/>
                <w:kern w:val="0"/>
                <w:sz w:val="24"/>
                <w:szCs w:val="22"/>
                <w:lang w:eastAsia="en-US" w:bidi="ar-SA"/>
              </w:rPr>
              <w:t>Matrícula: 1616213</w:t>
            </w:r>
          </w:p>
        </w:tc>
      </w:tr>
    </w:tbl>
    <w:p>
      <w:pPr>
        <w:pStyle w:val="Normal"/>
        <w:spacing w:before="244" w:after="0"/>
        <w:ind w:left="54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Normal"/>
        <w:spacing w:before="244" w:after="0"/>
        <w:ind w:left="540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2"/>
          <w:sz w:val="24"/>
        </w:rPr>
        <w:t>RELATÓRIO</w:t>
      </w:r>
    </w:p>
    <w:p>
      <w:pPr>
        <w:pStyle w:val="BodyText"/>
        <w:spacing w:before="102" w:after="0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673" w:leader="none"/>
        </w:tabs>
        <w:spacing w:before="0" w:after="0"/>
        <w:ind w:hanging="133" w:left="673"/>
        <w:rPr>
          <w:b/>
          <w:sz w:val="24"/>
        </w:rPr>
      </w:pPr>
      <w:r>
        <w:rPr>
          <w:b/>
          <w:sz w:val="24"/>
        </w:rPr>
        <w:t xml:space="preserve">– </w:t>
      </w:r>
      <w:r>
        <w:rPr>
          <w:b/>
          <w:sz w:val="24"/>
        </w:rPr>
        <w:t xml:space="preserve">DESCRIÇÃO DAS </w:t>
      </w:r>
      <w:r>
        <w:rPr>
          <w:b/>
          <w:spacing w:val="-2"/>
          <w:sz w:val="24"/>
        </w:rPr>
        <w:t>ATIVIDADES:</w:t>
      </w:r>
    </w:p>
    <w:p>
      <w:pPr>
        <w:pStyle w:val="BodyText"/>
        <w:spacing w:before="102" w:after="0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BodyText"/>
        <w:ind w:left="540"/>
        <w:jc w:val="both"/>
        <w:rPr/>
      </w:pPr>
      <w:r>
        <w:rPr/>
        <w:t xml:space="preserve">Metas estabelecidas no plano de trabalho conforme detalhamento </w:t>
      </w:r>
      <w:r>
        <w:rPr>
          <w:spacing w:val="-2"/>
        </w:rPr>
        <w:t>abaixo.</w:t>
      </w:r>
    </w:p>
    <w:p>
      <w:pPr>
        <w:pStyle w:val="BodyText"/>
        <w:spacing w:before="102" w:after="0"/>
        <w:rPr/>
      </w:pPr>
      <w:r>
        <w:rPr/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771" w:leader="none"/>
        </w:tabs>
        <w:spacing w:before="0" w:after="0"/>
        <w:ind w:hanging="231" w:left="771"/>
        <w:rPr>
          <w:b/>
          <w:sz w:val="24"/>
          <w:szCs w:val="24"/>
        </w:rPr>
      </w:pPr>
      <w:r>
        <w:rPr>
          <w:b/>
          <w:sz w:val="24"/>
          <w:szCs w:val="24"/>
        </w:rPr>
        <w:t>–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ANÁLISE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DAS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ATIVIDADES:</w:t>
      </w:r>
    </w:p>
    <w:p>
      <w:pPr>
        <w:pStyle w:val="BodyText"/>
        <w:spacing w:before="39" w:after="0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</w:r>
    </w:p>
    <w:p>
      <w:pPr>
        <w:pStyle w:val="Heading1"/>
        <w:spacing w:before="0" w:after="0"/>
        <w:rPr>
          <w:spacing w:val="-2"/>
        </w:rPr>
      </w:pPr>
      <w:r>
        <w:rPr/>
        <w:t xml:space="preserve">Banco de </w:t>
      </w:r>
      <w:r>
        <w:rPr>
          <w:spacing w:val="-2"/>
        </w:rPr>
        <w:t>Alimentos</w:t>
      </w:r>
    </w:p>
    <w:p>
      <w:pPr>
        <w:pStyle w:val="Heading1"/>
        <w:spacing w:before="0" w:after="0"/>
        <w:rPr>
          <w:spacing w:val="-2"/>
        </w:rPr>
      </w:pPr>
      <w:r>
        <w:rPr>
          <w:spacing w:val="-2"/>
        </w:rPr>
      </w:r>
    </w:p>
    <w:p>
      <w:pPr>
        <w:pStyle w:val="Heading1"/>
        <w:spacing w:before="0" w:after="0"/>
        <w:rPr>
          <w:spacing w:val="-2"/>
        </w:rPr>
      </w:pPr>
      <w:r>
        <w:rPr>
          <w:spacing w:val="-2"/>
        </w:rPr>
      </w:r>
    </w:p>
    <w:p>
      <w:pPr>
        <w:pStyle w:val="Heading1"/>
        <w:spacing w:lineRule="auto" w:line="360" w:before="0" w:after="0"/>
        <w:jc w:val="both"/>
        <w:rPr>
          <w:b w:val="false"/>
          <w:bCs w:val="false"/>
          <w:spacing w:val="-2"/>
        </w:rPr>
      </w:pPr>
      <w:r>
        <w:rPr>
          <w:b w:val="false"/>
          <w:bCs w:val="false"/>
          <w:spacing w:val="-2"/>
        </w:rPr>
        <w:t xml:space="preserve">Os Bancos de Alimentos,  são equipamentos públicos de segurança alimentar nutricional instituídos como estratégia de combate à pobreza e à fome. Têm o objetivo precípuo,  contribuir com a redução do desperdício, recebendo alimentos de onde sobra e doando aonde falta, reduzindo a Insegurança Alimentar e Nutricional. </w:t>
      </w:r>
    </w:p>
    <w:p>
      <w:pPr>
        <w:pStyle w:val="Heading1"/>
        <w:spacing w:lineRule="auto" w:line="360" w:before="0" w:after="0"/>
        <w:jc w:val="both"/>
        <w:rPr>
          <w:b w:val="false"/>
          <w:bCs w:val="false"/>
          <w:spacing w:val="-2"/>
        </w:rPr>
      </w:pPr>
      <w:r>
        <w:rPr>
          <w:b w:val="false"/>
          <w:bCs w:val="false"/>
          <w:spacing w:val="-2"/>
        </w:rPr>
        <w:t xml:space="preserve">São arrecadados géneros alimentícios, </w:t>
      </w:r>
      <w:r>
        <w:rPr>
          <w:b w:val="false"/>
          <w:bCs w:val="false"/>
          <w:color w:val="000000"/>
          <w:spacing w:val="-2"/>
        </w:rPr>
        <w:t xml:space="preserve">sem valor comercial doados por empresas do setor, alem de setores </w:t>
      </w:r>
      <w:r>
        <w:rPr>
          <w:b w:val="false"/>
          <w:bCs w:val="false"/>
          <w:spacing w:val="-2"/>
        </w:rPr>
        <w:t xml:space="preserve">públicos e são destinados às entidades da rede socioassistencial. </w:t>
      </w:r>
    </w:p>
    <w:p>
      <w:pPr>
        <w:pStyle w:val="Heading1"/>
        <w:spacing w:before="0" w:after="0"/>
        <w:rPr>
          <w:spacing w:val="-2"/>
        </w:rPr>
      </w:pPr>
      <w:r>
        <w:rPr>
          <w:spacing w:val="-2"/>
        </w:rPr>
      </w:r>
    </w:p>
    <w:p>
      <w:pPr>
        <w:sectPr>
          <w:headerReference w:type="even" r:id="rId8"/>
          <w:headerReference w:type="default" r:id="rId9"/>
          <w:headerReference w:type="first" r:id="rId10"/>
          <w:footerReference w:type="even" r:id="rId11"/>
          <w:footerReference w:type="default" r:id="rId12"/>
          <w:footerReference w:type="first" r:id="rId13"/>
          <w:type w:val="nextPage"/>
          <w:pgSz w:w="11906" w:h="16838"/>
          <w:pgMar w:left="900" w:right="840" w:gutter="0" w:header="1050" w:top="2000" w:footer="1088" w:bottom="1280"/>
          <w:pgNumType w:fmt="decimal"/>
          <w:formProt w:val="false"/>
          <w:textDirection w:val="lrTb"/>
          <w:docGrid w:type="default" w:linePitch="100" w:charSpace="16384"/>
        </w:sectPr>
        <w:pStyle w:val="BodyText"/>
        <w:spacing w:lineRule="auto" w:line="360"/>
        <w:ind w:left="567" w:right="-57"/>
        <w:jc w:val="both"/>
        <w:rPr>
          <w:color w:val="000000"/>
        </w:rPr>
      </w:pPr>
      <w:r>
        <w:rPr>
          <w:color w:val="000000"/>
        </w:rPr>
        <w:t>Público-alvo: População em situação de vulnerabilidade social, insegurança alimentar e nutricional vinculadas ao Sistema Único de Assistência Social e Instituições Públicas ou Privadas caracterizadas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como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Prestadoras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Serviços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de Assistência Social, de Proteção e Defesa Civil, Unidades de Ensino, Órgãos de Justiça, Saúde e demais Unidades de Alimentação e Nutrição.</w:t>
      </w:r>
    </w:p>
    <w:p>
      <w:pPr>
        <w:pStyle w:val="Normal"/>
        <w:spacing w:before="136" w:after="0"/>
        <w:rPr>
          <w:sz w:val="20"/>
        </w:rPr>
      </w:pPr>
      <w:r>
        <w:rPr>
          <w:sz w:val="20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  <w:t>Metas a serem executadas:</w:t>
      </w:r>
    </w:p>
    <w:p>
      <w:pPr>
        <w:pStyle w:val="Normal"/>
        <w:rPr/>
      </w:pPr>
      <w:r>
        <w:rPr/>
      </w:r>
    </w:p>
    <w:tbl>
      <w:tblPr>
        <w:tblStyle w:val="TableNormal"/>
        <w:tblpPr w:vertAnchor="margin" w:horzAnchor="margin" w:leftFromText="141" w:rightFromText="141" w:tblpX="0" w:tblpY="1131"/>
        <w:tblW w:w="10295" w:type="dxa"/>
        <w:jc w:val="left"/>
        <w:tblInd w:w="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676"/>
        <w:gridCol w:w="635"/>
        <w:gridCol w:w="3050"/>
        <w:gridCol w:w="844"/>
        <w:gridCol w:w="1031"/>
        <w:gridCol w:w="843"/>
        <w:gridCol w:w="1885"/>
        <w:gridCol w:w="1329"/>
      </w:tblGrid>
      <w:tr>
        <w:trPr>
          <w:trHeight w:val="507" w:hRule="atLeast"/>
        </w:trPr>
        <w:tc>
          <w:tcPr>
            <w:tcW w:w="10293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</w:tcPr>
          <w:p>
            <w:pPr>
              <w:pStyle w:val="TableParagraph"/>
              <w:suppressAutoHyphens w:val="true"/>
              <w:spacing w:before="89" w:after="0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kern w:val="0"/>
                <w:sz w:val="11"/>
                <w:szCs w:val="22"/>
                <w:lang w:eastAsia="en-US" w:bidi="ar-SA"/>
              </w:rPr>
              <w:t>8.2</w:t>
            </w:r>
            <w:r>
              <w:rPr>
                <w:b/>
                <w:spacing w:val="-6"/>
                <w:w w:val="105"/>
                <w:kern w:val="0"/>
                <w:sz w:val="11"/>
                <w:szCs w:val="22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11"/>
                <w:szCs w:val="22"/>
                <w:lang w:eastAsia="en-US" w:bidi="ar-SA"/>
              </w:rPr>
              <w:t>ETAPAS/</w:t>
            </w:r>
            <w:r>
              <w:rPr>
                <w:b/>
                <w:spacing w:val="-4"/>
                <w:w w:val="105"/>
                <w:kern w:val="0"/>
                <w:sz w:val="11"/>
                <w:szCs w:val="22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11"/>
                <w:szCs w:val="22"/>
                <w:lang w:eastAsia="en-US" w:bidi="ar-SA"/>
              </w:rPr>
              <w:t>CRONOGRAMA</w:t>
            </w:r>
            <w:r>
              <w:rPr>
                <w:b/>
                <w:spacing w:val="-6"/>
                <w:w w:val="105"/>
                <w:kern w:val="0"/>
                <w:sz w:val="11"/>
                <w:szCs w:val="22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11"/>
                <w:szCs w:val="22"/>
                <w:lang w:eastAsia="en-US" w:bidi="ar-SA"/>
              </w:rPr>
              <w:t>DE</w:t>
            </w:r>
            <w:r>
              <w:rPr>
                <w:b/>
                <w:spacing w:val="-6"/>
                <w:w w:val="105"/>
                <w:kern w:val="0"/>
                <w:sz w:val="11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11"/>
                <w:szCs w:val="22"/>
                <w:lang w:eastAsia="en-US" w:bidi="ar-SA"/>
              </w:rPr>
              <w:t>EXECUÇÃO</w:t>
            </w:r>
          </w:p>
        </w:tc>
      </w:tr>
      <w:tr>
        <w:trPr>
          <w:trHeight w:val="716" w:hRule="atLeast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CCCFF" w:val="clear"/>
          </w:tcPr>
          <w:p>
            <w:pPr>
              <w:pStyle w:val="TableParagraph"/>
              <w:suppressAutoHyphens w:val="true"/>
              <w:spacing w:before="65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3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kern w:val="0"/>
                <w:sz w:val="10"/>
                <w:szCs w:val="22"/>
                <w:lang w:eastAsia="en-US" w:bidi="ar-SA"/>
              </w:rPr>
              <w:t>Nº</w:t>
            </w:r>
            <w:r>
              <w:rPr>
                <w:b/>
                <w:spacing w:val="-1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10"/>
                <w:szCs w:val="22"/>
                <w:lang w:eastAsia="en-US" w:bidi="ar-SA"/>
              </w:rPr>
              <w:t xml:space="preserve">DA </w:t>
            </w:r>
            <w:r>
              <w:rPr>
                <w:b/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>META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CCCFF" w:val="clear"/>
          </w:tcPr>
          <w:p>
            <w:pPr>
              <w:pStyle w:val="TableParagraph"/>
              <w:suppressAutoHyphens w:val="true"/>
              <w:spacing w:lineRule="atLeast" w:line="140" w:before="23" w:after="0"/>
              <w:ind w:left="69" w:right="54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kern w:val="0"/>
                <w:sz w:val="10"/>
                <w:szCs w:val="22"/>
                <w:lang w:eastAsia="en-US" w:bidi="ar-SA"/>
              </w:rPr>
              <w:t>Nº</w:t>
            </w:r>
            <w:r>
              <w:rPr>
                <w:b/>
                <w:spacing w:val="-6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10"/>
                <w:szCs w:val="22"/>
                <w:lang w:eastAsia="en-US" w:bidi="ar-SA"/>
              </w:rPr>
              <w:t>DA</w:t>
            </w:r>
            <w:r>
              <w:rPr>
                <w:b/>
                <w:spacing w:val="40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ETAPA/</w:t>
            </w:r>
            <w:r>
              <w:rPr>
                <w:b/>
                <w:spacing w:val="40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>AÇÃO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CCCFF" w:val="clear"/>
          </w:tcPr>
          <w:p>
            <w:pPr>
              <w:pStyle w:val="TableParagraph"/>
              <w:suppressAutoHyphens w:val="true"/>
              <w:spacing w:before="56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918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kern w:val="0"/>
                <w:sz w:val="10"/>
                <w:szCs w:val="22"/>
                <w:lang w:eastAsia="en-US" w:bidi="ar-SA"/>
              </w:rPr>
              <w:t>DESCRIÇÃO DA</w:t>
            </w:r>
            <w:r>
              <w:rPr>
                <w:b/>
                <w:spacing w:val="-1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ETAPA/AÇÃO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CCCFF" w:val="clear"/>
          </w:tcPr>
          <w:p>
            <w:pPr>
              <w:pStyle w:val="TableParagraph"/>
              <w:suppressAutoHyphens w:val="true"/>
              <w:spacing w:before="65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0" w:right="2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kern w:val="0"/>
                <w:sz w:val="10"/>
                <w:szCs w:val="22"/>
                <w:lang w:eastAsia="en-US" w:bidi="ar-SA"/>
              </w:rPr>
              <w:t>UNI</w:t>
            </w:r>
            <w:r>
              <w:rPr>
                <w:b/>
                <w:spacing w:val="-1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>DADE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CCCFF" w:val="clear"/>
          </w:tcPr>
          <w:p>
            <w:pPr>
              <w:pStyle w:val="TableParagraph"/>
              <w:suppressAutoHyphens w:val="true"/>
              <w:spacing w:before="65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right="199"/>
              <w:jc w:val="right"/>
              <w:rPr>
                <w:b/>
                <w:sz w:val="10"/>
              </w:rPr>
            </w:pPr>
            <w:r>
              <w:rPr>
                <w:b/>
                <w:w w:val="105"/>
                <w:kern w:val="0"/>
                <w:sz w:val="10"/>
                <w:szCs w:val="22"/>
                <w:lang w:eastAsia="en-US" w:bidi="ar-SA"/>
              </w:rPr>
              <w:t>QUANTI</w:t>
            </w:r>
            <w:r>
              <w:rPr>
                <w:b/>
                <w:spacing w:val="-1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>DADE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CCCFF" w:val="clear"/>
          </w:tcPr>
          <w:p>
            <w:pPr>
              <w:pStyle w:val="TableParagraph"/>
              <w:suppressAutoHyphens w:val="true"/>
              <w:spacing w:before="65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50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kern w:val="0"/>
                <w:sz w:val="10"/>
                <w:szCs w:val="22"/>
                <w:lang w:eastAsia="en-US" w:bidi="ar-SA"/>
              </w:rPr>
              <w:t>DATA</w:t>
            </w:r>
            <w:r>
              <w:rPr>
                <w:b/>
                <w:spacing w:val="1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INÍCIO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CCCFF" w:val="clear"/>
          </w:tcPr>
          <w:p>
            <w:pPr>
              <w:pStyle w:val="TableParagraph"/>
              <w:suppressAutoHyphens w:val="true"/>
              <w:spacing w:before="65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607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kern w:val="0"/>
                <w:sz w:val="10"/>
                <w:szCs w:val="22"/>
                <w:lang w:eastAsia="en-US" w:bidi="ar-SA"/>
              </w:rPr>
              <w:t>DATA</w:t>
            </w:r>
            <w:r>
              <w:rPr>
                <w:b/>
                <w:spacing w:val="1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TÉRMINO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CCCFF" w:val="clear"/>
          </w:tcPr>
          <w:p>
            <w:pPr>
              <w:pStyle w:val="TableParagraph"/>
              <w:suppressAutoHyphens w:val="true"/>
              <w:spacing w:before="65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299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kern w:val="0"/>
                <w:sz w:val="10"/>
                <w:szCs w:val="22"/>
                <w:lang w:eastAsia="en-US" w:bidi="ar-SA"/>
              </w:rPr>
              <w:t>VALOR</w:t>
            </w:r>
            <w:r>
              <w:rPr>
                <w:b/>
                <w:spacing w:val="1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PREVISTO</w:t>
            </w:r>
          </w:p>
        </w:tc>
      </w:tr>
      <w:tr>
        <w:trPr>
          <w:trHeight w:val="763" w:hRule="atLeast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3" w:right="1"/>
              <w:jc w:val="center"/>
              <w:rPr>
                <w:sz w:val="10"/>
              </w:rPr>
            </w:pPr>
            <w:r>
              <w:rPr>
                <w:spacing w:val="-10"/>
                <w:w w:val="105"/>
                <w:kern w:val="0"/>
                <w:sz w:val="10"/>
                <w:szCs w:val="22"/>
                <w:lang w:eastAsia="en-US" w:bidi="ar-SA"/>
              </w:rPr>
              <w:t>1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69" w:right="58"/>
              <w:jc w:val="center"/>
              <w:rPr>
                <w:sz w:val="10"/>
              </w:rPr>
            </w:pPr>
            <w:r>
              <w:rPr>
                <w:spacing w:val="-10"/>
                <w:w w:val="105"/>
                <w:kern w:val="0"/>
                <w:sz w:val="10"/>
                <w:szCs w:val="22"/>
                <w:lang w:eastAsia="en-US" w:bidi="ar-SA"/>
              </w:rPr>
              <w:t>1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7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22"/>
              <w:jc w:val="left"/>
              <w:rPr>
                <w:sz w:val="10"/>
              </w:rPr>
            </w:pP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Manter</w:t>
            </w: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serviço</w:t>
            </w: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de</w:t>
            </w:r>
            <w:r>
              <w:rPr>
                <w:spacing w:val="-1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dedetização</w:t>
            </w: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e</w:t>
            </w:r>
            <w:r>
              <w:rPr>
                <w:spacing w:val="-1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desratização</w:t>
            </w:r>
            <w:r>
              <w:rPr>
                <w:spacing w:val="-1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atualizadas.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0"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kern w:val="0"/>
                <w:sz w:val="10"/>
                <w:szCs w:val="22"/>
                <w:lang w:eastAsia="en-US" w:bidi="ar-SA"/>
              </w:rPr>
              <w:t>12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8" w:right="3"/>
              <w:jc w:val="center"/>
              <w:rPr>
                <w:sz w:val="10"/>
              </w:rPr>
            </w:pP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Mensal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76"/>
              <w:jc w:val="left"/>
              <w:rPr>
                <w:sz w:val="10"/>
              </w:rPr>
            </w:pP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15/07/2024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3"/>
              <w:jc w:val="center"/>
              <w:rPr>
                <w:sz w:val="10"/>
              </w:rPr>
            </w:pP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01/07/2025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</w:tc>
      </w:tr>
      <w:tr>
        <w:trPr>
          <w:trHeight w:val="763" w:hRule="atLeast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3" w:right="1"/>
              <w:jc w:val="center"/>
              <w:rPr>
                <w:sz w:val="10"/>
              </w:rPr>
            </w:pPr>
            <w:r>
              <w:rPr>
                <w:spacing w:val="-10"/>
                <w:w w:val="105"/>
                <w:kern w:val="0"/>
                <w:sz w:val="10"/>
                <w:szCs w:val="22"/>
                <w:lang w:eastAsia="en-US" w:bidi="ar-SA"/>
              </w:rPr>
              <w:t>1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69" w:right="58"/>
              <w:jc w:val="center"/>
              <w:rPr>
                <w:sz w:val="10"/>
              </w:rPr>
            </w:pPr>
            <w:r>
              <w:rPr>
                <w:spacing w:val="-10"/>
                <w:w w:val="105"/>
                <w:kern w:val="0"/>
                <w:sz w:val="10"/>
                <w:szCs w:val="22"/>
                <w:lang w:eastAsia="en-US" w:bidi="ar-SA"/>
              </w:rPr>
              <w:t>2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lineRule="auto" w:line="271" w:before="0" w:after="0"/>
              <w:ind w:left="22"/>
              <w:jc w:val="left"/>
              <w:rPr>
                <w:sz w:val="10"/>
              </w:rPr>
            </w:pP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Manter</w:t>
            </w:r>
            <w:r>
              <w:rPr>
                <w:spacing w:val="-3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serviço</w:t>
            </w:r>
            <w:r>
              <w:rPr>
                <w:spacing w:val="-3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de</w:t>
            </w: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limpeza</w:t>
            </w: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de</w:t>
            </w: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caixa</w:t>
            </w: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d’água</w:t>
            </w: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e</w:t>
            </w: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análise</w:t>
            </w: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de</w:t>
            </w: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potabilidade</w:t>
            </w: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da</w:t>
            </w:r>
            <w:r>
              <w:rPr>
                <w:spacing w:val="40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água</w:t>
            </w:r>
            <w:r>
              <w:rPr>
                <w:spacing w:val="-6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atualizadas.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0" w:right="3"/>
              <w:jc w:val="center"/>
              <w:rPr>
                <w:sz w:val="10"/>
              </w:rPr>
            </w:pPr>
            <w:r>
              <w:rPr>
                <w:spacing w:val="-10"/>
                <w:w w:val="105"/>
                <w:kern w:val="0"/>
                <w:sz w:val="10"/>
                <w:szCs w:val="22"/>
                <w:lang w:eastAsia="en-US" w:bidi="ar-SA"/>
              </w:rPr>
              <w:t>2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310"/>
              <w:jc w:val="left"/>
              <w:rPr>
                <w:sz w:val="10"/>
              </w:rPr>
            </w:pP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Semestral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75"/>
              <w:jc w:val="left"/>
              <w:rPr>
                <w:sz w:val="10"/>
              </w:rPr>
            </w:pP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15/07/2024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3"/>
              <w:jc w:val="center"/>
              <w:rPr>
                <w:sz w:val="10"/>
              </w:rPr>
            </w:pP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01/07/2025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</w:tc>
      </w:tr>
      <w:tr>
        <w:trPr>
          <w:trHeight w:val="763" w:hRule="atLeast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3" w:right="1"/>
              <w:jc w:val="center"/>
              <w:rPr>
                <w:sz w:val="10"/>
              </w:rPr>
            </w:pPr>
            <w:r>
              <w:rPr>
                <w:spacing w:val="-10"/>
                <w:w w:val="105"/>
                <w:kern w:val="0"/>
                <w:sz w:val="10"/>
                <w:szCs w:val="22"/>
                <w:lang w:eastAsia="en-US" w:bidi="ar-SA"/>
              </w:rPr>
              <w:t>1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69" w:right="58"/>
              <w:jc w:val="center"/>
              <w:rPr>
                <w:sz w:val="10"/>
              </w:rPr>
            </w:pPr>
            <w:r>
              <w:rPr>
                <w:spacing w:val="-10"/>
                <w:w w:val="105"/>
                <w:kern w:val="0"/>
                <w:sz w:val="10"/>
                <w:szCs w:val="22"/>
                <w:lang w:eastAsia="en-US" w:bidi="ar-SA"/>
              </w:rPr>
              <w:t>3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lineRule="auto" w:line="271" w:before="0" w:after="0"/>
              <w:ind w:left="22"/>
              <w:jc w:val="left"/>
              <w:rPr>
                <w:sz w:val="10"/>
              </w:rPr>
            </w:pP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Manter</w:t>
            </w:r>
            <w:r>
              <w:rPr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a</w:t>
            </w:r>
            <w:r>
              <w:rPr>
                <w:spacing w:val="-3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estrutura</w:t>
            </w:r>
            <w:r>
              <w:rPr>
                <w:spacing w:val="-3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física</w:t>
            </w:r>
            <w:r>
              <w:rPr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do</w:t>
            </w:r>
            <w:r>
              <w:rPr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imóvel</w:t>
            </w:r>
            <w:r>
              <w:rPr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adequada</w:t>
            </w:r>
            <w:r>
              <w:rPr>
                <w:spacing w:val="-3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ao</w:t>
            </w:r>
            <w:r>
              <w:rPr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recebimento,</w:t>
            </w:r>
            <w:r>
              <w:rPr>
                <w:spacing w:val="40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processamento e distribuição de alimentos.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0" w:right="4"/>
              <w:jc w:val="center"/>
              <w:rPr>
                <w:sz w:val="10"/>
              </w:rPr>
            </w:pP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Unidade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8"/>
              <w:jc w:val="center"/>
              <w:rPr>
                <w:sz w:val="10"/>
              </w:rPr>
            </w:pPr>
            <w:r>
              <w:rPr>
                <w:spacing w:val="-10"/>
                <w:w w:val="105"/>
                <w:kern w:val="0"/>
                <w:sz w:val="10"/>
                <w:szCs w:val="22"/>
                <w:lang w:eastAsia="en-US" w:bidi="ar-SA"/>
              </w:rPr>
              <w:t>1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76"/>
              <w:jc w:val="left"/>
              <w:rPr>
                <w:sz w:val="10"/>
              </w:rPr>
            </w:pP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15/07/2024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3" w:right="1"/>
              <w:jc w:val="center"/>
              <w:rPr>
                <w:sz w:val="10"/>
              </w:rPr>
            </w:pP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01/07/2025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</w:tc>
      </w:tr>
      <w:tr>
        <w:trPr>
          <w:trHeight w:val="763" w:hRule="atLeast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3" w:right="1"/>
              <w:jc w:val="center"/>
              <w:rPr>
                <w:sz w:val="10"/>
              </w:rPr>
            </w:pPr>
            <w:r>
              <w:rPr>
                <w:spacing w:val="-10"/>
                <w:w w:val="105"/>
                <w:kern w:val="0"/>
                <w:sz w:val="10"/>
                <w:szCs w:val="22"/>
                <w:lang w:eastAsia="en-US" w:bidi="ar-SA"/>
              </w:rPr>
              <w:t>2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69" w:right="58"/>
              <w:jc w:val="center"/>
              <w:rPr>
                <w:sz w:val="10"/>
              </w:rPr>
            </w:pPr>
            <w:r>
              <w:rPr>
                <w:spacing w:val="-10"/>
                <w:w w:val="105"/>
                <w:kern w:val="0"/>
                <w:sz w:val="10"/>
                <w:szCs w:val="22"/>
                <w:lang w:eastAsia="en-US" w:bidi="ar-SA"/>
              </w:rPr>
              <w:t>4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lineRule="auto" w:line="271" w:before="0" w:after="0"/>
              <w:ind w:left="22" w:right="96"/>
              <w:jc w:val="left"/>
              <w:rPr>
                <w:sz w:val="10"/>
              </w:rPr>
            </w:pP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Reparo</w:t>
            </w:r>
            <w:r>
              <w:rPr>
                <w:spacing w:val="-5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e</w:t>
            </w:r>
            <w:r>
              <w:rPr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manutenções</w:t>
            </w:r>
            <w:r>
              <w:rPr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de</w:t>
            </w:r>
            <w:r>
              <w:rPr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equipamentos</w:t>
            </w:r>
            <w:r>
              <w:rPr>
                <w:spacing w:val="-5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danificados,</w:t>
            </w:r>
            <w:r>
              <w:rPr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como:</w:t>
            </w:r>
            <w:r>
              <w:rPr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câmara</w:t>
            </w:r>
            <w:r>
              <w:rPr>
                <w:spacing w:val="40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fria, transpalets, termômetros, refrigeradores, entre outros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0"/>
              <w:jc w:val="center"/>
              <w:rPr>
                <w:sz w:val="10"/>
              </w:rPr>
            </w:pP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Não</w:t>
            </w:r>
            <w:r>
              <w:rPr>
                <w:spacing w:val="-3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se</w:t>
            </w:r>
            <w:r>
              <w:rPr>
                <w:spacing w:val="-1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aplica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right="233"/>
              <w:jc w:val="right"/>
              <w:rPr>
                <w:sz w:val="10"/>
              </w:rPr>
            </w:pP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Não</w:t>
            </w:r>
            <w:r>
              <w:rPr>
                <w:spacing w:val="-3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se</w:t>
            </w:r>
            <w:r>
              <w:rPr>
                <w:spacing w:val="-1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aplica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76"/>
              <w:jc w:val="left"/>
              <w:rPr>
                <w:sz w:val="10"/>
              </w:rPr>
            </w:pP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15/07/2024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3" w:right="1"/>
              <w:jc w:val="center"/>
              <w:rPr>
                <w:sz w:val="10"/>
              </w:rPr>
            </w:pP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01/07/2025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</w:tc>
      </w:tr>
      <w:tr>
        <w:trPr>
          <w:trHeight w:val="763" w:hRule="atLeast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3" w:right="1"/>
              <w:jc w:val="center"/>
              <w:rPr>
                <w:sz w:val="10"/>
              </w:rPr>
            </w:pPr>
            <w:r>
              <w:rPr>
                <w:spacing w:val="-10"/>
                <w:w w:val="105"/>
                <w:kern w:val="0"/>
                <w:sz w:val="10"/>
                <w:szCs w:val="22"/>
                <w:lang w:eastAsia="en-US" w:bidi="ar-SA"/>
              </w:rPr>
              <w:t>2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69" w:right="58"/>
              <w:jc w:val="center"/>
              <w:rPr>
                <w:sz w:val="10"/>
              </w:rPr>
            </w:pPr>
            <w:r>
              <w:rPr>
                <w:spacing w:val="-10"/>
                <w:w w:val="105"/>
                <w:kern w:val="0"/>
                <w:sz w:val="10"/>
                <w:szCs w:val="22"/>
                <w:lang w:eastAsia="en-US" w:bidi="ar-SA"/>
              </w:rPr>
              <w:t>5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7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22"/>
              <w:jc w:val="left"/>
              <w:rPr>
                <w:sz w:val="10"/>
              </w:rPr>
            </w:pP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Manutenções</w:t>
            </w: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preventivas</w:t>
            </w: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nos</w:t>
            </w: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equipamentos</w:t>
            </w: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do</w:t>
            </w: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Banco</w:t>
            </w: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de</w:t>
            </w:r>
            <w:r>
              <w:rPr>
                <w:spacing w:val="-1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Alimentos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0"/>
              <w:jc w:val="center"/>
              <w:rPr>
                <w:sz w:val="10"/>
              </w:rPr>
            </w:pP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Não</w:t>
            </w:r>
            <w:r>
              <w:rPr>
                <w:spacing w:val="-3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se</w:t>
            </w:r>
            <w:r>
              <w:rPr>
                <w:spacing w:val="-1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aplica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right="162"/>
              <w:jc w:val="right"/>
              <w:rPr>
                <w:sz w:val="10"/>
              </w:rPr>
            </w:pP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Semestralmente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76"/>
              <w:jc w:val="left"/>
              <w:rPr>
                <w:sz w:val="10"/>
              </w:rPr>
            </w:pP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15/07/2024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3"/>
              <w:jc w:val="center"/>
              <w:rPr>
                <w:sz w:val="10"/>
              </w:rPr>
            </w:pP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01/07/2025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</w:tc>
      </w:tr>
      <w:tr>
        <w:trPr>
          <w:trHeight w:val="763" w:hRule="atLeast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3" w:right="1"/>
              <w:jc w:val="center"/>
              <w:rPr>
                <w:sz w:val="10"/>
              </w:rPr>
            </w:pPr>
            <w:r>
              <w:rPr>
                <w:spacing w:val="-10"/>
                <w:w w:val="105"/>
                <w:kern w:val="0"/>
                <w:sz w:val="10"/>
                <w:szCs w:val="22"/>
                <w:lang w:eastAsia="en-US" w:bidi="ar-SA"/>
              </w:rPr>
              <w:t>2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69" w:right="58"/>
              <w:jc w:val="center"/>
              <w:rPr>
                <w:sz w:val="10"/>
              </w:rPr>
            </w:pPr>
            <w:r>
              <w:rPr>
                <w:spacing w:val="-10"/>
                <w:w w:val="105"/>
                <w:kern w:val="0"/>
                <w:sz w:val="10"/>
                <w:szCs w:val="22"/>
                <w:lang w:eastAsia="en-US" w:bidi="ar-SA"/>
              </w:rPr>
              <w:t>6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7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22"/>
              <w:jc w:val="left"/>
              <w:rPr>
                <w:sz w:val="10"/>
              </w:rPr>
            </w:pP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Alvarás</w:t>
            </w:r>
            <w:r>
              <w:rPr>
                <w:spacing w:val="-3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Sanitário,</w:t>
            </w: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de</w:t>
            </w: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Localização</w:t>
            </w:r>
            <w:r>
              <w:rPr>
                <w:spacing w:val="-1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e</w:t>
            </w: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de</w:t>
            </w: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Funcionamento</w:t>
            </w:r>
            <w:r>
              <w:rPr>
                <w:spacing w:val="-1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atualizados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0"/>
              <w:jc w:val="center"/>
              <w:rPr>
                <w:sz w:val="10"/>
              </w:rPr>
            </w:pP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Não</w:t>
            </w:r>
            <w:r>
              <w:rPr>
                <w:spacing w:val="-3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se</w:t>
            </w:r>
            <w:r>
              <w:rPr>
                <w:spacing w:val="-1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aplica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right="253"/>
              <w:jc w:val="right"/>
              <w:rPr>
                <w:sz w:val="10"/>
              </w:rPr>
            </w:pP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Anualmente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76"/>
              <w:jc w:val="left"/>
              <w:rPr>
                <w:sz w:val="10"/>
              </w:rPr>
            </w:pP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15/07/2024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3"/>
              <w:jc w:val="center"/>
              <w:rPr>
                <w:sz w:val="10"/>
              </w:rPr>
            </w:pP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01/07/2025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</w:tc>
      </w:tr>
      <w:tr>
        <w:trPr>
          <w:trHeight w:val="763" w:hRule="atLeast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3" w:right="1"/>
              <w:jc w:val="center"/>
              <w:rPr>
                <w:sz w:val="10"/>
              </w:rPr>
            </w:pPr>
            <w:r>
              <w:rPr>
                <w:spacing w:val="-10"/>
                <w:w w:val="105"/>
                <w:kern w:val="0"/>
                <w:sz w:val="10"/>
                <w:szCs w:val="22"/>
                <w:lang w:eastAsia="en-US" w:bidi="ar-SA"/>
              </w:rPr>
              <w:t>3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69" w:right="58"/>
              <w:jc w:val="center"/>
              <w:rPr>
                <w:sz w:val="10"/>
              </w:rPr>
            </w:pPr>
            <w:r>
              <w:rPr>
                <w:spacing w:val="-10"/>
                <w:w w:val="105"/>
                <w:kern w:val="0"/>
                <w:sz w:val="10"/>
                <w:szCs w:val="22"/>
                <w:lang w:eastAsia="en-US" w:bidi="ar-SA"/>
              </w:rPr>
              <w:t>7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lineRule="auto" w:line="271" w:before="0" w:after="0"/>
              <w:ind w:left="22"/>
              <w:jc w:val="left"/>
              <w:rPr>
                <w:sz w:val="10"/>
              </w:rPr>
            </w:pP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Recrutar,</w:t>
            </w:r>
            <w:r>
              <w:rPr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selecionar</w:t>
            </w:r>
            <w:r>
              <w:rPr>
                <w:spacing w:val="-5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e</w:t>
            </w:r>
            <w:r>
              <w:rPr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manter</w:t>
            </w:r>
            <w:r>
              <w:rPr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recursos</w:t>
            </w:r>
            <w:r>
              <w:rPr>
                <w:spacing w:val="-5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humanos</w:t>
            </w:r>
            <w:r>
              <w:rPr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qualificados</w:t>
            </w:r>
            <w:r>
              <w:rPr>
                <w:spacing w:val="-5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para</w:t>
            </w:r>
            <w:r>
              <w:rPr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o</w:t>
            </w:r>
            <w:r>
              <w:rPr>
                <w:spacing w:val="40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desempenho das funções no Banco de Alimentos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0" w:right="3"/>
              <w:jc w:val="center"/>
              <w:rPr>
                <w:sz w:val="10"/>
              </w:rPr>
            </w:pP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Pessoas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kern w:val="0"/>
                <w:sz w:val="10"/>
                <w:szCs w:val="22"/>
                <w:lang w:eastAsia="en-US" w:bidi="ar-SA"/>
              </w:rPr>
              <w:t>14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76"/>
              <w:jc w:val="left"/>
              <w:rPr>
                <w:sz w:val="10"/>
              </w:rPr>
            </w:pP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15/07/2024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3"/>
              <w:jc w:val="center"/>
              <w:rPr>
                <w:sz w:val="10"/>
              </w:rPr>
            </w:pP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01/07/2025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</w:tc>
      </w:tr>
      <w:tr>
        <w:trPr>
          <w:trHeight w:val="763" w:hRule="atLeast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3" w:right="1"/>
              <w:jc w:val="center"/>
              <w:rPr>
                <w:sz w:val="10"/>
              </w:rPr>
            </w:pPr>
            <w:r>
              <w:rPr>
                <w:spacing w:val="-10"/>
                <w:w w:val="105"/>
                <w:kern w:val="0"/>
                <w:sz w:val="10"/>
                <w:szCs w:val="22"/>
                <w:lang w:eastAsia="en-US" w:bidi="ar-SA"/>
              </w:rPr>
              <w:t>3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69" w:right="58"/>
              <w:jc w:val="center"/>
              <w:rPr>
                <w:sz w:val="10"/>
              </w:rPr>
            </w:pPr>
            <w:r>
              <w:rPr>
                <w:spacing w:val="-10"/>
                <w:w w:val="105"/>
                <w:kern w:val="0"/>
                <w:sz w:val="10"/>
                <w:szCs w:val="22"/>
                <w:lang w:eastAsia="en-US" w:bidi="ar-SA"/>
              </w:rPr>
              <w:t>8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lineRule="auto" w:line="271" w:before="0" w:after="0"/>
              <w:ind w:left="22" w:right="96"/>
              <w:jc w:val="left"/>
              <w:rPr>
                <w:sz w:val="10"/>
              </w:rPr>
            </w:pP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Fornecer</w:t>
            </w:r>
            <w:r>
              <w:rPr>
                <w:spacing w:val="-5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e</w:t>
            </w:r>
            <w:r>
              <w:rPr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repor</w:t>
            </w:r>
            <w:r>
              <w:rPr>
                <w:spacing w:val="-5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uniformes</w:t>
            </w:r>
            <w:r>
              <w:rPr>
                <w:spacing w:val="-5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e</w:t>
            </w:r>
            <w:r>
              <w:rPr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equipamentos</w:t>
            </w:r>
            <w:r>
              <w:rPr>
                <w:spacing w:val="-5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de</w:t>
            </w:r>
            <w:r>
              <w:rPr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proteção</w:t>
            </w:r>
            <w:r>
              <w:rPr>
                <w:spacing w:val="-5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individual</w:t>
            </w:r>
            <w:r>
              <w:rPr>
                <w:spacing w:val="40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(EPI) para garantir identificação e segurança no trabalho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0" w:right="4"/>
              <w:jc w:val="center"/>
              <w:rPr>
                <w:sz w:val="10"/>
              </w:rPr>
            </w:pP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Unidade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21"/>
              <w:jc w:val="left"/>
              <w:rPr>
                <w:sz w:val="10"/>
              </w:rPr>
            </w:pP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Conforme</w:t>
            </w:r>
            <w:r>
              <w:rPr>
                <w:spacing w:val="9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demanda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76"/>
              <w:jc w:val="left"/>
              <w:rPr>
                <w:sz w:val="10"/>
              </w:rPr>
            </w:pP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15/07/2024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3" w:right="1"/>
              <w:jc w:val="center"/>
              <w:rPr>
                <w:sz w:val="10"/>
              </w:rPr>
            </w:pP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01/07/2025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</w:tc>
      </w:tr>
      <w:tr>
        <w:trPr>
          <w:trHeight w:val="1344" w:hRule="atLeast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42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3" w:right="1"/>
              <w:jc w:val="center"/>
              <w:rPr>
                <w:sz w:val="10"/>
              </w:rPr>
            </w:pPr>
            <w:r>
              <w:rPr>
                <w:spacing w:val="-10"/>
                <w:w w:val="105"/>
                <w:kern w:val="0"/>
                <w:sz w:val="10"/>
                <w:szCs w:val="22"/>
                <w:lang w:eastAsia="en-US" w:bidi="ar-SA"/>
              </w:rPr>
              <w:t>4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42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69" w:right="58"/>
              <w:jc w:val="center"/>
              <w:rPr>
                <w:sz w:val="10"/>
              </w:rPr>
            </w:pPr>
            <w:r>
              <w:rPr>
                <w:spacing w:val="-10"/>
                <w:w w:val="105"/>
                <w:kern w:val="0"/>
                <w:sz w:val="10"/>
                <w:szCs w:val="22"/>
                <w:lang w:eastAsia="en-US" w:bidi="ar-SA"/>
              </w:rPr>
              <w:t>9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lineRule="auto" w:line="271" w:before="99" w:after="0"/>
              <w:ind w:left="22"/>
              <w:jc w:val="left"/>
              <w:rPr>
                <w:sz w:val="10"/>
              </w:rPr>
            </w:pP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Apoiar e subsidiar capacitações de EAN, seguindo as normas das</w:t>
            </w:r>
            <w:r>
              <w:rPr>
                <w:spacing w:val="40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legislações sanitárias, nos temas de combate ao desperdício, Boas</w:t>
            </w:r>
            <w:r>
              <w:rPr>
                <w:spacing w:val="40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Práticas,</w:t>
            </w:r>
            <w:r>
              <w:rPr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alimentação</w:t>
            </w:r>
            <w:r>
              <w:rPr>
                <w:spacing w:val="-5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saudável,</w:t>
            </w:r>
            <w:r>
              <w:rPr>
                <w:spacing w:val="-5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entre</w:t>
            </w:r>
            <w:r>
              <w:rPr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outros,</w:t>
            </w:r>
            <w:r>
              <w:rPr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incluindo</w:t>
            </w:r>
            <w:r>
              <w:rPr>
                <w:spacing w:val="-5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produção</w:t>
            </w:r>
            <w:r>
              <w:rPr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de</w:t>
            </w:r>
            <w:r>
              <w:rPr>
                <w:spacing w:val="40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material educativo</w:t>
            </w:r>
            <w:r>
              <w:rPr>
                <w:spacing w:val="-1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e informativo</w:t>
            </w:r>
            <w:r>
              <w:rPr>
                <w:spacing w:val="-1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podendo ser</w:t>
            </w:r>
            <w:r>
              <w:rPr>
                <w:spacing w:val="-1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coletivas,</w:t>
            </w:r>
            <w:r>
              <w:rPr>
                <w:spacing w:val="-1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na Cozinha</w:t>
            </w:r>
            <w:r>
              <w:rPr>
                <w:spacing w:val="40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Pedagógica do BA ou nas instituições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87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lineRule="auto" w:line="271" w:before="0" w:after="0"/>
              <w:ind w:firstLine="36" w:left="149"/>
              <w:jc w:val="left"/>
              <w:rPr>
                <w:sz w:val="10"/>
              </w:rPr>
            </w:pP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Número</w:t>
            </w:r>
            <w:r>
              <w:rPr>
                <w:spacing w:val="-6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de</w:t>
            </w:r>
            <w:r>
              <w:rPr>
                <w:spacing w:val="40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capacitações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42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kern w:val="0"/>
                <w:sz w:val="10"/>
                <w:szCs w:val="22"/>
                <w:lang w:eastAsia="en-US" w:bidi="ar-SA"/>
              </w:rPr>
              <w:t>20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42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76"/>
              <w:jc w:val="left"/>
              <w:rPr>
                <w:sz w:val="10"/>
              </w:rPr>
            </w:pP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15/07/2024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42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3"/>
              <w:jc w:val="center"/>
              <w:rPr>
                <w:sz w:val="10"/>
              </w:rPr>
            </w:pP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01/07/2025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</w:tc>
      </w:tr>
      <w:tr>
        <w:trPr>
          <w:trHeight w:val="763" w:hRule="atLeast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3" w:right="1"/>
              <w:jc w:val="center"/>
              <w:rPr>
                <w:sz w:val="10"/>
              </w:rPr>
            </w:pPr>
            <w:r>
              <w:rPr>
                <w:spacing w:val="-10"/>
                <w:w w:val="105"/>
                <w:kern w:val="0"/>
                <w:sz w:val="10"/>
                <w:szCs w:val="22"/>
                <w:lang w:eastAsia="en-US" w:bidi="ar-SA"/>
              </w:rPr>
              <w:t>5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69" w:right="58"/>
              <w:jc w:val="center"/>
              <w:rPr>
                <w:sz w:val="10"/>
              </w:rPr>
            </w:pPr>
            <w:r>
              <w:rPr>
                <w:spacing w:val="-5"/>
                <w:w w:val="105"/>
                <w:kern w:val="0"/>
                <w:sz w:val="10"/>
                <w:szCs w:val="22"/>
                <w:lang w:eastAsia="en-US" w:bidi="ar-SA"/>
              </w:rPr>
              <w:t>10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lineRule="auto" w:line="271" w:before="0" w:after="0"/>
              <w:ind w:left="22" w:right="96"/>
              <w:jc w:val="left"/>
              <w:rPr>
                <w:sz w:val="10"/>
              </w:rPr>
            </w:pP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Realizar</w:t>
            </w:r>
            <w:r>
              <w:rPr>
                <w:spacing w:val="-5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visitas</w:t>
            </w:r>
            <w:r>
              <w:rPr>
                <w:spacing w:val="-5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técnicas</w:t>
            </w:r>
            <w:r>
              <w:rPr>
                <w:spacing w:val="-5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de</w:t>
            </w:r>
            <w:r>
              <w:rPr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acompanhamento</w:t>
            </w:r>
            <w:r>
              <w:rPr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e</w:t>
            </w:r>
            <w:r>
              <w:rPr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monitoramento</w:t>
            </w:r>
            <w:r>
              <w:rPr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em</w:t>
            </w:r>
            <w:r>
              <w:rPr>
                <w:spacing w:val="40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todas as entidades cadastradas no Banco de Alimentos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0"/>
              <w:jc w:val="center"/>
              <w:rPr>
                <w:sz w:val="10"/>
              </w:rPr>
            </w:pP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Visitas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kern w:val="0"/>
                <w:sz w:val="10"/>
                <w:szCs w:val="22"/>
                <w:lang w:eastAsia="en-US" w:bidi="ar-SA"/>
              </w:rPr>
              <w:t>60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76"/>
              <w:jc w:val="left"/>
              <w:rPr>
                <w:sz w:val="10"/>
              </w:rPr>
            </w:pP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15/07/2024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3" w:right="1"/>
              <w:jc w:val="center"/>
              <w:rPr>
                <w:sz w:val="10"/>
              </w:rPr>
            </w:pP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01/07/2025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</w:tc>
      </w:tr>
      <w:tr>
        <w:trPr>
          <w:trHeight w:val="763" w:hRule="atLeast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3" w:right="1"/>
              <w:jc w:val="center"/>
              <w:rPr>
                <w:sz w:val="10"/>
              </w:rPr>
            </w:pPr>
            <w:r>
              <w:rPr>
                <w:spacing w:val="-10"/>
                <w:w w:val="105"/>
                <w:kern w:val="0"/>
                <w:sz w:val="10"/>
                <w:szCs w:val="22"/>
                <w:lang w:eastAsia="en-US" w:bidi="ar-SA"/>
              </w:rPr>
              <w:t>6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69" w:right="58"/>
              <w:jc w:val="center"/>
              <w:rPr>
                <w:sz w:val="10"/>
              </w:rPr>
            </w:pPr>
            <w:r>
              <w:rPr>
                <w:spacing w:val="-5"/>
                <w:w w:val="105"/>
                <w:kern w:val="0"/>
                <w:sz w:val="10"/>
                <w:szCs w:val="22"/>
                <w:lang w:eastAsia="en-US" w:bidi="ar-SA"/>
              </w:rPr>
              <w:t>11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lineRule="auto" w:line="271" w:before="0" w:after="0"/>
              <w:ind w:left="22" w:right="96"/>
              <w:jc w:val="left"/>
              <w:rPr>
                <w:sz w:val="10"/>
              </w:rPr>
            </w:pP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Arrecadar,</w:t>
            </w:r>
            <w:r>
              <w:rPr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fazer</w:t>
            </w:r>
            <w:r>
              <w:rPr>
                <w:spacing w:val="-5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a</w:t>
            </w:r>
            <w:r>
              <w:rPr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triagem</w:t>
            </w:r>
            <w:r>
              <w:rPr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e</w:t>
            </w:r>
            <w:r>
              <w:rPr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distribuir</w:t>
            </w:r>
            <w:r>
              <w:rPr>
                <w:spacing w:val="-5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os</w:t>
            </w:r>
            <w:r>
              <w:rPr>
                <w:spacing w:val="-5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alimentos</w:t>
            </w:r>
            <w:r>
              <w:rPr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doados</w:t>
            </w:r>
            <w:r>
              <w:rPr>
                <w:spacing w:val="-4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às</w:t>
            </w:r>
            <w:r>
              <w:rPr>
                <w:spacing w:val="40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entidades</w:t>
            </w:r>
            <w:r>
              <w:rPr>
                <w:spacing w:val="-6"/>
                <w:w w:val="105"/>
                <w:kern w:val="0"/>
                <w:sz w:val="10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10"/>
                <w:szCs w:val="22"/>
                <w:lang w:eastAsia="en-US" w:bidi="ar-SA"/>
              </w:rPr>
              <w:t>cadastradas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0"/>
              <w:jc w:val="center"/>
              <w:rPr>
                <w:sz w:val="10"/>
              </w:rPr>
            </w:pP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Toneladas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kern w:val="0"/>
                <w:sz w:val="10"/>
                <w:szCs w:val="22"/>
                <w:lang w:eastAsia="en-US" w:bidi="ar-SA"/>
              </w:rPr>
              <w:t>300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176"/>
              <w:jc w:val="left"/>
              <w:rPr>
                <w:sz w:val="10"/>
              </w:rPr>
            </w:pP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15/07/2024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8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  <w:p>
            <w:pPr>
              <w:pStyle w:val="TableParagraph"/>
              <w:suppressAutoHyphens w:val="true"/>
              <w:spacing w:before="0" w:after="0"/>
              <w:ind w:left="3" w:right="1"/>
              <w:jc w:val="center"/>
              <w:rPr>
                <w:sz w:val="10"/>
              </w:rPr>
            </w:pPr>
            <w:r>
              <w:rPr>
                <w:spacing w:val="-2"/>
                <w:w w:val="105"/>
                <w:kern w:val="0"/>
                <w:sz w:val="10"/>
                <w:szCs w:val="22"/>
                <w:lang w:eastAsia="en-US" w:bidi="ar-SA"/>
              </w:rPr>
              <w:t>01/07/2025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DD6" w:val="clear"/>
          </w:tcPr>
          <w:p>
            <w:pPr>
              <w:pStyle w:val="TableParagraph"/>
              <w:suppressAutoHyphens w:val="true"/>
              <w:spacing w:before="0" w:after="0"/>
              <w:jc w:val="left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sz w:val="10"/>
              </w:rPr>
            </w:r>
          </w:p>
        </w:tc>
      </w:tr>
    </w:tbl>
    <w:p>
      <w:pPr>
        <w:sectPr>
          <w:headerReference w:type="even" r:id="rId14"/>
          <w:headerReference w:type="default" r:id="rId15"/>
          <w:headerReference w:type="first" r:id="rId16"/>
          <w:footerReference w:type="even" r:id="rId17"/>
          <w:footerReference w:type="default" r:id="rId18"/>
          <w:footerReference w:type="first" r:id="rId19"/>
          <w:type w:val="nextPage"/>
          <w:pgSz w:w="11906" w:h="16838"/>
          <w:pgMar w:left="900" w:right="840" w:gutter="0" w:header="1050" w:top="2000" w:footer="1088" w:bottom="1280"/>
          <w:pgNumType w:fmt="decimal"/>
          <w:formProt w:val="false"/>
          <w:textDirection w:val="lrTb"/>
          <w:docGrid w:type="default" w:linePitch="100" w:charSpace="16384"/>
        </w:sectPr>
        <w:pStyle w:val="Normal"/>
        <w:rPr/>
      </w:pPr>
      <w:r>
        <w:rPr/>
      </w:r>
    </w:p>
    <w:p>
      <w:pPr>
        <w:pStyle w:val="Heading1"/>
        <w:spacing w:before="0" w:after="0"/>
        <w:rPr/>
      </w:pPr>
      <w:r>
        <w:rPr>
          <w:spacing w:val="-2"/>
        </w:rPr>
        <w:t xml:space="preserve"> </w:t>
      </w:r>
      <w:r>
        <w:rPr>
          <w:spacing w:val="-2"/>
        </w:rPr>
        <w:t>METAS</w:t>
      </w:r>
    </w:p>
    <w:p>
      <w:pPr>
        <w:pStyle w:val="BodyText"/>
        <w:spacing w:before="83" w:after="0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Normal"/>
        <w:spacing w:lineRule="auto" w:line="276"/>
        <w:ind w:left="540"/>
        <w:jc w:val="both"/>
        <w:rPr>
          <w:color w:val="000000"/>
        </w:rPr>
      </w:pPr>
      <w:r>
        <w:rPr>
          <w:rFonts w:ascii="Arial" w:hAnsi="Arial"/>
          <w:b/>
          <w:color w:val="000000"/>
          <w:sz w:val="24"/>
          <w:szCs w:val="24"/>
        </w:rPr>
        <w:t>Meta</w:t>
      </w:r>
      <w:r>
        <w:rPr>
          <w:rFonts w:ascii="Arial" w:hAnsi="Arial"/>
          <w:b/>
          <w:color w:val="000000"/>
          <w:spacing w:val="80"/>
          <w:w w:val="150"/>
          <w:sz w:val="24"/>
          <w:szCs w:val="24"/>
        </w:rPr>
        <w:t xml:space="preserve"> </w:t>
      </w:r>
      <w:r>
        <w:rPr>
          <w:rFonts w:ascii="Arial" w:hAnsi="Arial"/>
          <w:b/>
          <w:color w:val="000000"/>
          <w:sz w:val="24"/>
          <w:szCs w:val="24"/>
        </w:rPr>
        <w:t>1.</w:t>
      </w:r>
      <w:r>
        <w:rPr>
          <w:rFonts w:ascii="Arial" w:hAnsi="Arial"/>
          <w:b/>
          <w:color w:val="000000"/>
          <w:spacing w:val="8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Manter serviço de dedetização e desratização atualizadas.</w:t>
      </w:r>
    </w:p>
    <w:p>
      <w:pPr>
        <w:pStyle w:val="BodyText"/>
        <w:spacing w:lineRule="auto" w:line="276" w:before="200" w:after="0"/>
        <w:ind w:left="540" w:right="570"/>
        <w:jc w:val="both"/>
        <w:rPr>
          <w:color w:val="000000"/>
        </w:rPr>
      </w:pPr>
      <w:r>
        <w:rPr>
          <w:rFonts w:cs="Arial" w:ascii="Arial" w:hAnsi="Arial"/>
          <w:color w:val="000000"/>
          <w:w w:val="105"/>
          <w:sz w:val="24"/>
          <w:szCs w:val="24"/>
        </w:rPr>
        <w:t xml:space="preserve">Nos meses de análise do referido termo de cooperação, observa-se que a </w:t>
      </w:r>
      <w:r>
        <w:rPr>
          <w:color w:val="000000"/>
        </w:rPr>
        <w:t xml:space="preserve">Meta foi cumprida.   </w:t>
      </w:r>
    </w:p>
    <w:p>
      <w:pPr>
        <w:pStyle w:val="BodyText"/>
        <w:spacing w:lineRule="auto" w:line="276" w:before="200" w:after="0"/>
        <w:ind w:left="540" w:right="570"/>
        <w:jc w:val="both"/>
        <w:rPr>
          <w:color w:val="000000"/>
        </w:rPr>
      </w:pPr>
      <w:r>
        <w:rPr>
          <w:color w:val="000000"/>
        </w:rPr>
        <w:t xml:space="preserve">Observação: </w:t>
      </w:r>
    </w:p>
    <w:p>
      <w:pPr>
        <w:pStyle w:val="BodyText"/>
        <w:spacing w:lineRule="auto" w:line="276" w:before="200" w:after="0"/>
        <w:ind w:left="540" w:right="570"/>
        <w:jc w:val="both"/>
        <w:rPr>
          <w:color w:val="000000"/>
        </w:rPr>
      </w:pPr>
      <w:r>
        <w:rPr>
          <w:color w:val="000000"/>
        </w:rPr>
        <w:t xml:space="preserve">Durante o período de analise, foi observado a </w:t>
      </w:r>
      <w:r>
        <w:rPr>
          <w:b/>
          <w:bCs/>
          <w:color w:val="000000"/>
        </w:rPr>
        <w:t>ausência do laudo referente a dedetização e desratização da execução de julho de 2024</w:t>
      </w:r>
      <w:r>
        <w:rPr>
          <w:color w:val="000000"/>
        </w:rPr>
        <w:t xml:space="preserve">. Deste modo, apresento como </w:t>
      </w:r>
      <w:r>
        <w:rPr>
          <w:color w:val="000000"/>
          <w:u w:val="single"/>
        </w:rPr>
        <w:t>recomendação a entrega deste documento para que esteja arquivado no equipamento</w:t>
      </w:r>
      <w:r>
        <w:rPr>
          <w:color w:val="000000"/>
        </w:rPr>
        <w:t xml:space="preserve"> – Banco de Alimentos, como forma comprobatória da ação. </w:t>
      </w:r>
    </w:p>
    <w:p>
      <w:pPr>
        <w:pStyle w:val="CabealhoeRodap"/>
        <w:ind w:left="54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CabealhoeRodap"/>
        <w:ind w:left="540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>Meta 2. Manter serviço de limpeza de caixa d’água e análise de potabilidade da água atualizadas.</w:t>
      </w:r>
    </w:p>
    <w:p>
      <w:pPr>
        <w:pStyle w:val="CabealhoeRodap"/>
        <w:ind w:left="540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</w:r>
    </w:p>
    <w:p>
      <w:pPr>
        <w:pStyle w:val="CabealhoeRodap"/>
        <w:ind w:left="540"/>
        <w:jc w:val="both"/>
        <w:rPr>
          <w:color w:val="000000"/>
        </w:rPr>
      </w:pPr>
      <w:r>
        <w:rPr>
          <w:bCs/>
          <w:color w:val="000000"/>
          <w:sz w:val="24"/>
          <w:szCs w:val="24"/>
        </w:rPr>
        <w:t xml:space="preserve">Meta cumprida. </w:t>
      </w:r>
    </w:p>
    <w:p>
      <w:pPr>
        <w:pStyle w:val="CabealhoeRodap"/>
        <w:ind w:left="540"/>
        <w:jc w:val="both"/>
        <w:rPr>
          <w:color w:val="000000"/>
        </w:rPr>
      </w:pPr>
      <w:r>
        <w:rPr>
          <w:bCs/>
          <w:color w:val="000000"/>
          <w:sz w:val="24"/>
          <w:szCs w:val="24"/>
        </w:rPr>
        <w:t>O atendimento da meta tem seguido a programação do Plano de Trabalho.</w:t>
      </w:r>
    </w:p>
    <w:p>
      <w:pPr>
        <w:pStyle w:val="CabealhoeRodap"/>
        <w:ind w:left="540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</w:r>
    </w:p>
    <w:p>
      <w:pPr>
        <w:pStyle w:val="CabealhoeRodap"/>
        <w:ind w:left="540"/>
        <w:jc w:val="both"/>
        <w:rPr>
          <w:color w:val="000000"/>
        </w:rPr>
      </w:pPr>
      <w:r>
        <w:rPr>
          <w:color w:val="000000"/>
        </w:rPr>
      </w:r>
    </w:p>
    <w:p>
      <w:pPr>
        <w:pStyle w:val="CabealhoeRodap"/>
        <w:ind w:left="540"/>
        <w:jc w:val="both"/>
        <w:rPr>
          <w:color w:val="000000"/>
        </w:rPr>
      </w:pPr>
      <w:r>
        <w:rPr>
          <w:b/>
          <w:color w:val="000000"/>
        </w:rPr>
        <w:t>Meta 3.</w:t>
      </w:r>
      <w:r>
        <w:rPr>
          <w:b/>
          <w:color w:val="000000"/>
          <w:sz w:val="24"/>
          <w:szCs w:val="24"/>
        </w:rPr>
        <w:t xml:space="preserve"> Manter a estrutura física do imóvel adequada ao recebimento, processamento e distribuição de alimentos.</w:t>
      </w:r>
    </w:p>
    <w:p>
      <w:pPr>
        <w:pStyle w:val="BodyText"/>
        <w:spacing w:before="200" w:after="0"/>
        <w:ind w:left="540"/>
        <w:jc w:val="both"/>
        <w:rPr>
          <w:color w:val="000000"/>
        </w:rPr>
      </w:pPr>
      <w:r>
        <w:rPr>
          <w:color w:val="000000"/>
        </w:rPr>
        <w:t xml:space="preserve">Meta cumprida. </w:t>
      </w:r>
    </w:p>
    <w:p>
      <w:pPr>
        <w:pStyle w:val="BodyText"/>
        <w:spacing w:before="200" w:after="0"/>
        <w:ind w:left="540"/>
        <w:jc w:val="both"/>
        <w:rPr>
          <w:color w:val="000000"/>
        </w:rPr>
      </w:pPr>
      <w:r>
        <w:rPr>
          <w:color w:val="000000"/>
        </w:rPr>
      </w:r>
    </w:p>
    <w:p>
      <w:pPr>
        <w:pStyle w:val="BodyText"/>
        <w:spacing w:before="200" w:after="0"/>
        <w:ind w:left="540"/>
        <w:jc w:val="both"/>
        <w:rPr>
          <w:color w:val="000000"/>
        </w:rPr>
      </w:pPr>
      <w:r>
        <w:rPr>
          <w:b/>
          <w:bCs/>
          <w:color w:val="000000"/>
        </w:rPr>
        <w:t xml:space="preserve">Meta 4. </w:t>
      </w:r>
      <w:r>
        <w:rPr>
          <w:b/>
          <w:bCs/>
          <w:color w:val="000000"/>
          <w:w w:val="105"/>
        </w:rPr>
        <w:t>Reparo</w:t>
      </w:r>
      <w:r>
        <w:rPr>
          <w:b/>
          <w:bCs/>
          <w:color w:val="000000"/>
          <w:spacing w:val="-5"/>
          <w:w w:val="105"/>
        </w:rPr>
        <w:t xml:space="preserve"> </w:t>
      </w:r>
      <w:r>
        <w:rPr>
          <w:b/>
          <w:bCs/>
          <w:color w:val="000000"/>
          <w:w w:val="105"/>
        </w:rPr>
        <w:t>e</w:t>
      </w:r>
      <w:r>
        <w:rPr>
          <w:b/>
          <w:bCs/>
          <w:color w:val="000000"/>
          <w:spacing w:val="-4"/>
          <w:w w:val="105"/>
        </w:rPr>
        <w:t xml:space="preserve"> </w:t>
      </w:r>
      <w:r>
        <w:rPr>
          <w:b/>
          <w:bCs/>
          <w:color w:val="000000"/>
          <w:w w:val="105"/>
        </w:rPr>
        <w:t>manutenções</w:t>
      </w:r>
      <w:r>
        <w:rPr>
          <w:b/>
          <w:bCs/>
          <w:color w:val="000000"/>
          <w:spacing w:val="-4"/>
          <w:w w:val="105"/>
        </w:rPr>
        <w:t xml:space="preserve"> </w:t>
      </w:r>
      <w:r>
        <w:rPr>
          <w:b/>
          <w:bCs/>
          <w:color w:val="000000"/>
          <w:w w:val="105"/>
        </w:rPr>
        <w:t>de</w:t>
      </w:r>
      <w:r>
        <w:rPr>
          <w:b/>
          <w:bCs/>
          <w:color w:val="000000"/>
          <w:spacing w:val="-4"/>
          <w:w w:val="105"/>
        </w:rPr>
        <w:t xml:space="preserve"> </w:t>
      </w:r>
      <w:r>
        <w:rPr>
          <w:b/>
          <w:bCs/>
          <w:color w:val="000000"/>
          <w:w w:val="105"/>
        </w:rPr>
        <w:t>equipamentos</w:t>
      </w:r>
      <w:r>
        <w:rPr>
          <w:b/>
          <w:bCs/>
          <w:color w:val="000000"/>
          <w:spacing w:val="-5"/>
          <w:w w:val="105"/>
        </w:rPr>
        <w:t xml:space="preserve"> </w:t>
      </w:r>
      <w:r>
        <w:rPr>
          <w:b/>
          <w:bCs/>
          <w:color w:val="000000"/>
          <w:w w:val="105"/>
        </w:rPr>
        <w:t>danificados,</w:t>
      </w:r>
      <w:r>
        <w:rPr>
          <w:b/>
          <w:bCs/>
          <w:color w:val="000000"/>
          <w:spacing w:val="-4"/>
          <w:w w:val="105"/>
        </w:rPr>
        <w:t xml:space="preserve"> </w:t>
      </w:r>
      <w:r>
        <w:rPr>
          <w:b/>
          <w:bCs/>
          <w:color w:val="000000"/>
          <w:w w:val="105"/>
        </w:rPr>
        <w:t>como:</w:t>
      </w:r>
      <w:r>
        <w:rPr>
          <w:b/>
          <w:bCs/>
          <w:color w:val="000000"/>
          <w:spacing w:val="-4"/>
          <w:w w:val="105"/>
        </w:rPr>
        <w:t xml:space="preserve"> </w:t>
      </w:r>
      <w:r>
        <w:rPr>
          <w:b/>
          <w:bCs/>
          <w:color w:val="000000"/>
          <w:w w:val="105"/>
        </w:rPr>
        <w:t>câmara</w:t>
      </w:r>
      <w:r>
        <w:rPr>
          <w:b/>
          <w:bCs/>
          <w:color w:val="000000"/>
          <w:spacing w:val="40"/>
          <w:w w:val="105"/>
        </w:rPr>
        <w:t xml:space="preserve"> </w:t>
      </w:r>
      <w:r>
        <w:rPr>
          <w:b/>
          <w:bCs/>
          <w:color w:val="000000"/>
          <w:w w:val="105"/>
        </w:rPr>
        <w:t>fria, transpalets, termômetros, refrigeradores, entre outros</w:t>
      </w:r>
    </w:p>
    <w:p>
      <w:pPr>
        <w:pStyle w:val="Heading1"/>
        <w:spacing w:lineRule="auto" w:line="276" w:before="0" w:after="0"/>
        <w:ind w:left="540" w:right="579"/>
        <w:jc w:val="both"/>
        <w:rPr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Heading1"/>
        <w:spacing w:lineRule="auto" w:line="276" w:before="0" w:after="0"/>
        <w:ind w:left="540" w:right="579"/>
        <w:jc w:val="both"/>
        <w:rPr>
          <w:color w:val="000000"/>
        </w:rPr>
      </w:pPr>
      <w:r>
        <w:rPr>
          <w:b w:val="false"/>
          <w:bCs w:val="false"/>
          <w:color w:val="000000"/>
        </w:rPr>
        <w:t xml:space="preserve">Meta cumprida parcialmente. </w:t>
      </w:r>
    </w:p>
    <w:p>
      <w:pPr>
        <w:pStyle w:val="Heading1"/>
        <w:spacing w:lineRule="auto" w:line="276" w:before="0" w:after="0"/>
        <w:ind w:left="540" w:right="579"/>
        <w:jc w:val="both"/>
        <w:rPr>
          <w:b w:val="false"/>
          <w:bCs w:val="false"/>
          <w:spacing w:val="-2"/>
        </w:rPr>
      </w:pPr>
      <w:r>
        <w:rPr>
          <w:b w:val="false"/>
          <w:bCs w:val="false"/>
          <w:spacing w:val="-2"/>
        </w:rPr>
      </w:r>
    </w:p>
    <w:p>
      <w:pPr>
        <w:pStyle w:val="Heading1"/>
        <w:spacing w:lineRule="auto" w:line="276" w:before="0" w:after="0"/>
        <w:ind w:left="540" w:right="579"/>
        <w:jc w:val="both"/>
        <w:rPr>
          <w:color w:val="000000"/>
        </w:rPr>
      </w:pPr>
      <w:r>
        <w:rPr>
          <w:color w:val="000000"/>
          <w:spacing w:val="-2"/>
        </w:rPr>
        <w:t xml:space="preserve">As manutenções necessárias foram realizadas, sendo: </w:t>
      </w:r>
    </w:p>
    <w:p>
      <w:pPr>
        <w:pStyle w:val="Normal"/>
        <w:spacing w:before="200" w:after="0"/>
        <w:ind w:left="540"/>
        <w:jc w:val="both"/>
        <w:rPr>
          <w:color w:val="000000"/>
        </w:rPr>
      </w:pPr>
      <w:r>
        <w:rPr>
          <w:color w:val="000000"/>
          <w:spacing w:val="-2"/>
        </w:rPr>
        <w:t>Ajuste na torneira da área de triagem (29/04/25);</w:t>
      </w:r>
    </w:p>
    <w:p>
      <w:pPr>
        <w:pStyle w:val="Normal"/>
        <w:spacing w:before="200" w:after="0"/>
        <w:ind w:left="540"/>
        <w:jc w:val="both"/>
        <w:rPr>
          <w:color w:val="000000"/>
        </w:rPr>
      </w:pPr>
      <w:r>
        <w:rPr>
          <w:color w:val="000000"/>
          <w:spacing w:val="-2"/>
        </w:rPr>
        <w:t>Ajuste na paleteira;</w:t>
      </w:r>
    </w:p>
    <w:p>
      <w:pPr>
        <w:pStyle w:val="Normal"/>
        <w:spacing w:before="200" w:after="0"/>
        <w:ind w:left="540"/>
        <w:jc w:val="both"/>
        <w:rPr>
          <w:color w:val="000000"/>
        </w:rPr>
      </w:pPr>
      <w:r>
        <w:rPr>
          <w:color w:val="000000"/>
          <w:spacing w:val="-2"/>
        </w:rPr>
        <w:t xml:space="preserve">Troca do ralo abre e fecha da cozinha pedagógica; </w:t>
      </w:r>
    </w:p>
    <w:p>
      <w:pPr>
        <w:pStyle w:val="BodyText"/>
        <w:spacing w:before="200" w:after="0"/>
        <w:ind w:left="540"/>
        <w:jc w:val="both"/>
        <w:rPr>
          <w:color w:val="000000"/>
        </w:rPr>
      </w:pPr>
      <w:r>
        <w:rPr>
          <w:color w:val="000000"/>
          <w:spacing w:val="-2"/>
        </w:rPr>
        <w:t>Ajuste na entrada do forno da cozinha;</w:t>
      </w:r>
    </w:p>
    <w:p>
      <w:pPr>
        <w:pStyle w:val="BodyText"/>
        <w:spacing w:before="200" w:after="0"/>
        <w:ind w:left="540"/>
        <w:jc w:val="both"/>
        <w:rPr>
          <w:color w:val="000000"/>
        </w:rPr>
      </w:pPr>
      <w:r>
        <w:rPr>
          <w:color w:val="000000"/>
          <w:spacing w:val="-2"/>
        </w:rPr>
        <w:t>Ajuste na tampa e pedal da lixeira da cozinha pedagógica (maio/25);</w:t>
      </w:r>
    </w:p>
    <w:p>
      <w:pPr>
        <w:pStyle w:val="BodyText"/>
        <w:spacing w:before="200" w:after="0"/>
        <w:ind w:left="540"/>
        <w:jc w:val="both"/>
        <w:rPr>
          <w:color w:val="000000"/>
        </w:rPr>
      </w:pPr>
      <w:r>
        <w:rPr>
          <w:color w:val="000000"/>
          <w:spacing w:val="-2"/>
        </w:rPr>
        <w:t>Ajuste na torneira da cozinha pedagógica.</w:t>
      </w:r>
    </w:p>
    <w:p>
      <w:pPr>
        <w:pStyle w:val="Heading1"/>
        <w:spacing w:lineRule="auto" w:line="276" w:before="0" w:after="0"/>
        <w:ind w:left="567"/>
        <w:jc w:val="both"/>
        <w:rPr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Heading1"/>
        <w:spacing w:lineRule="auto" w:line="276" w:before="0" w:after="0"/>
        <w:ind w:left="567"/>
        <w:jc w:val="both"/>
        <w:rPr>
          <w:color w:val="000000"/>
        </w:rPr>
      </w:pPr>
      <w:r>
        <w:rPr>
          <w:b/>
          <w:bCs/>
          <w:color w:val="000000"/>
        </w:rPr>
        <w:t>Não</w:t>
      </w:r>
      <w:r>
        <w:rPr>
          <w:b w:val="false"/>
          <w:bCs w:val="false"/>
          <w:color w:val="000000"/>
        </w:rPr>
        <w:t xml:space="preserve"> foram realizadas manutenções na câmara fria e nos termómetros.</w:t>
      </w:r>
    </w:p>
    <w:p>
      <w:pPr>
        <w:pStyle w:val="Normal"/>
        <w:spacing w:before="200" w:after="0"/>
        <w:ind w:left="540"/>
        <w:jc w:val="both"/>
        <w:rPr>
          <w:color w:val="000000"/>
        </w:rPr>
      </w:pPr>
      <w:r>
        <w:rPr>
          <w:color w:val="000000"/>
        </w:rPr>
      </w:r>
    </w:p>
    <w:p>
      <w:pPr>
        <w:pStyle w:val="Heading1"/>
        <w:spacing w:lineRule="auto" w:line="276" w:before="0" w:after="0"/>
        <w:ind w:left="567"/>
        <w:jc w:val="both"/>
        <w:rPr>
          <w:color w:val="000000"/>
        </w:rPr>
      </w:pPr>
      <w:r>
        <w:rPr>
          <w:b w:val="false"/>
          <w:bCs w:val="false"/>
          <w:color w:val="000000"/>
        </w:rPr>
        <w:t xml:space="preserve">  </w:t>
      </w:r>
    </w:p>
    <w:p>
      <w:pPr>
        <w:pStyle w:val="Heading1"/>
        <w:spacing w:lineRule="auto" w:line="276" w:before="0" w:after="0"/>
        <w:ind w:left="540" w:right="579"/>
        <w:jc w:val="both"/>
        <w:rPr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Heading1"/>
        <w:spacing w:before="1" w:after="0"/>
        <w:jc w:val="both"/>
        <w:rPr>
          <w:color w:val="000000"/>
        </w:rPr>
      </w:pPr>
      <w:r>
        <w:rPr>
          <w:color w:val="000000"/>
        </w:rPr>
        <w:t xml:space="preserve">Meta 5. </w:t>
      </w:r>
      <w:r>
        <w:rPr>
          <w:color w:val="000000"/>
          <w:w w:val="105"/>
        </w:rPr>
        <w:t>Manutenções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preventivas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nos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equipamentos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do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Banco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de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-2"/>
          <w:w w:val="105"/>
        </w:rPr>
        <w:t>Alimentos</w:t>
      </w:r>
    </w:p>
    <w:p>
      <w:pPr>
        <w:pStyle w:val="BodyText"/>
        <w:spacing w:lineRule="auto" w:line="276"/>
        <w:ind w:left="540" w:right="578"/>
        <w:jc w:val="both"/>
        <w:rPr>
          <w:color w:val="000000"/>
        </w:rPr>
      </w:pPr>
      <w:r>
        <w:rPr>
          <w:color w:val="000000"/>
        </w:rPr>
      </w:r>
    </w:p>
    <w:p>
      <w:pPr>
        <w:pStyle w:val="BodyText"/>
        <w:spacing w:lineRule="auto" w:line="276"/>
        <w:ind w:left="540" w:right="578"/>
        <w:jc w:val="both"/>
        <w:rPr>
          <w:color w:val="000000"/>
        </w:rPr>
      </w:pPr>
      <w:r>
        <w:rPr>
          <w:color w:val="000000"/>
        </w:rPr>
        <w:t xml:space="preserve">Meta cumprida parcialmente. Não foram realizadas manutenção preventiva na câmara fria e nos termômetros. </w:t>
      </w:r>
    </w:p>
    <w:p>
      <w:pPr>
        <w:pStyle w:val="Heading1"/>
        <w:spacing w:lineRule="auto" w:line="276" w:before="0" w:after="0"/>
        <w:ind w:left="540" w:right="579"/>
        <w:jc w:val="both"/>
        <w:rPr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Heading1"/>
        <w:spacing w:lineRule="auto" w:line="276" w:before="0" w:after="0"/>
        <w:ind w:left="540" w:right="572"/>
        <w:jc w:val="both"/>
        <w:rPr>
          <w:color w:val="000000"/>
        </w:rPr>
      </w:pPr>
      <w:r>
        <w:rPr>
          <w:color w:val="000000"/>
        </w:rPr>
        <w:t xml:space="preserve">Meta 6. </w:t>
      </w:r>
      <w:r>
        <w:rPr>
          <w:color w:val="000000"/>
          <w:w w:val="105"/>
        </w:rPr>
        <w:t>Alvarás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Sanitário,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de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Localização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w w:val="105"/>
        </w:rPr>
        <w:t>e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de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Funcionamento</w:t>
      </w:r>
      <w:r>
        <w:rPr>
          <w:color w:val="000000"/>
          <w:spacing w:val="-1"/>
          <w:w w:val="105"/>
        </w:rPr>
        <w:t xml:space="preserve"> </w:t>
      </w:r>
      <w:r>
        <w:rPr>
          <w:color w:val="000000"/>
          <w:spacing w:val="-2"/>
          <w:w w:val="105"/>
        </w:rPr>
        <w:t>atualizados</w:t>
      </w:r>
    </w:p>
    <w:p>
      <w:pPr>
        <w:pStyle w:val="BodyText"/>
        <w:spacing w:before="41" w:after="0"/>
        <w:jc w:val="both"/>
        <w:rPr>
          <w:rFonts w:ascii="Arial" w:hAnsi="Arial"/>
          <w:b/>
          <w:color w:val="000000"/>
        </w:rPr>
      </w:pPr>
      <w:r>
        <w:rPr>
          <w:rFonts w:ascii="Arial" w:hAnsi="Arial"/>
          <w:b/>
          <w:color w:val="000000"/>
        </w:rPr>
      </w:r>
    </w:p>
    <w:p>
      <w:pPr>
        <w:pStyle w:val="BodyText"/>
        <w:spacing w:lineRule="auto" w:line="276"/>
        <w:ind w:left="540" w:right="569"/>
        <w:jc w:val="both"/>
        <w:rPr>
          <w:color w:val="000000"/>
        </w:rPr>
      </w:pPr>
      <w:r>
        <w:rPr>
          <w:color w:val="000000"/>
        </w:rPr>
        <w:t>Meta cumprida.</w:t>
      </w:r>
    </w:p>
    <w:p>
      <w:pPr>
        <w:pStyle w:val="BodyText"/>
        <w:spacing w:lineRule="auto" w:line="276"/>
        <w:ind w:left="540" w:right="569"/>
        <w:jc w:val="both"/>
        <w:rPr/>
      </w:pPr>
      <w:r>
        <w:rPr/>
      </w:r>
    </w:p>
    <w:p>
      <w:pPr>
        <w:pStyle w:val="BodyText"/>
        <w:spacing w:lineRule="auto" w:line="276"/>
        <w:ind w:left="540" w:right="569"/>
        <w:jc w:val="both"/>
        <w:rPr>
          <w:color w:val="000000"/>
        </w:rPr>
      </w:pPr>
      <w:r>
        <w:rPr>
          <w:color w:val="000000"/>
        </w:rPr>
        <w:t xml:space="preserve">Alvará Sanitário emitido em atendimento ao Processo 00894/2025-03A e é válido até 28 de abril de 2026. </w:t>
      </w:r>
    </w:p>
    <w:p>
      <w:pPr>
        <w:pStyle w:val="BodyText"/>
        <w:spacing w:lineRule="auto" w:line="276"/>
        <w:ind w:left="540" w:right="569"/>
        <w:jc w:val="both"/>
        <w:rPr>
          <w:color w:val="000000"/>
        </w:rPr>
      </w:pPr>
      <w:r>
        <w:rPr>
          <w:color w:val="000000"/>
        </w:rPr>
      </w:r>
    </w:p>
    <w:p>
      <w:pPr>
        <w:pStyle w:val="BodyText"/>
        <w:spacing w:lineRule="auto" w:line="276"/>
        <w:ind w:left="540" w:right="569"/>
        <w:jc w:val="both"/>
        <w:rPr>
          <w:color w:val="000000"/>
        </w:rPr>
      </w:pPr>
      <w:r>
        <w:rPr>
          <w:color w:val="000000"/>
        </w:rPr>
        <w:t>Vale destacar que o equipamento tem uma declaração de dispensa do alvará de localização e funcionamento.</w:t>
      </w:r>
    </w:p>
    <w:p>
      <w:pPr>
        <w:pStyle w:val="BodyText"/>
        <w:spacing w:before="41" w:after="0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76" w:before="1" w:after="0"/>
        <w:ind w:left="540" w:right="577"/>
        <w:jc w:val="both"/>
        <w:rPr>
          <w:color w:val="000000"/>
        </w:rPr>
      </w:pPr>
      <w:r>
        <w:rPr>
          <w:rFonts w:ascii="Arial" w:hAnsi="Arial"/>
          <w:b/>
          <w:color w:val="000000"/>
          <w:sz w:val="24"/>
          <w:szCs w:val="24"/>
        </w:rPr>
        <w:t xml:space="preserve">Meta 7. </w:t>
      </w:r>
      <w:r>
        <w:rPr>
          <w:rFonts w:ascii="Arial" w:hAnsi="Arial"/>
          <w:b/>
          <w:color w:val="000000"/>
          <w:w w:val="105"/>
          <w:sz w:val="24"/>
          <w:szCs w:val="24"/>
        </w:rPr>
        <w:t>Recrutar,</w:t>
      </w:r>
      <w:r>
        <w:rPr>
          <w:rFonts w:ascii="Arial" w:hAnsi="Arial"/>
          <w:b/>
          <w:color w:val="000000"/>
          <w:spacing w:val="-4"/>
          <w:w w:val="105"/>
          <w:sz w:val="24"/>
          <w:szCs w:val="24"/>
        </w:rPr>
        <w:t xml:space="preserve"> </w:t>
      </w:r>
      <w:r>
        <w:rPr>
          <w:rFonts w:ascii="Arial" w:hAnsi="Arial"/>
          <w:b/>
          <w:color w:val="000000"/>
          <w:w w:val="105"/>
          <w:sz w:val="24"/>
          <w:szCs w:val="24"/>
        </w:rPr>
        <w:t>selecionar</w:t>
      </w:r>
      <w:r>
        <w:rPr>
          <w:rFonts w:ascii="Arial" w:hAnsi="Arial"/>
          <w:b/>
          <w:color w:val="000000"/>
          <w:spacing w:val="-5"/>
          <w:w w:val="105"/>
          <w:sz w:val="24"/>
          <w:szCs w:val="24"/>
        </w:rPr>
        <w:t xml:space="preserve"> </w:t>
      </w:r>
      <w:r>
        <w:rPr>
          <w:rFonts w:ascii="Arial" w:hAnsi="Arial"/>
          <w:b/>
          <w:color w:val="000000"/>
          <w:w w:val="105"/>
          <w:sz w:val="24"/>
          <w:szCs w:val="24"/>
        </w:rPr>
        <w:t>e</w:t>
      </w:r>
      <w:r>
        <w:rPr>
          <w:rFonts w:ascii="Arial" w:hAnsi="Arial"/>
          <w:b/>
          <w:color w:val="000000"/>
          <w:spacing w:val="-4"/>
          <w:w w:val="105"/>
          <w:sz w:val="24"/>
          <w:szCs w:val="24"/>
        </w:rPr>
        <w:t xml:space="preserve"> </w:t>
      </w:r>
      <w:r>
        <w:rPr>
          <w:rFonts w:ascii="Arial" w:hAnsi="Arial"/>
          <w:b/>
          <w:color w:val="000000"/>
          <w:w w:val="105"/>
          <w:sz w:val="24"/>
          <w:szCs w:val="24"/>
        </w:rPr>
        <w:t>manter</w:t>
      </w:r>
      <w:r>
        <w:rPr>
          <w:rFonts w:ascii="Arial" w:hAnsi="Arial"/>
          <w:b/>
          <w:color w:val="000000"/>
          <w:spacing w:val="-4"/>
          <w:w w:val="105"/>
          <w:sz w:val="24"/>
          <w:szCs w:val="24"/>
        </w:rPr>
        <w:t xml:space="preserve"> </w:t>
      </w:r>
      <w:r>
        <w:rPr>
          <w:rFonts w:ascii="Arial" w:hAnsi="Arial"/>
          <w:b/>
          <w:color w:val="000000"/>
          <w:w w:val="105"/>
          <w:sz w:val="24"/>
          <w:szCs w:val="24"/>
        </w:rPr>
        <w:t>recursos</w:t>
      </w:r>
      <w:r>
        <w:rPr>
          <w:rFonts w:ascii="Arial" w:hAnsi="Arial"/>
          <w:b/>
          <w:color w:val="000000"/>
          <w:spacing w:val="-5"/>
          <w:w w:val="105"/>
          <w:sz w:val="24"/>
          <w:szCs w:val="24"/>
        </w:rPr>
        <w:t xml:space="preserve"> </w:t>
      </w:r>
      <w:r>
        <w:rPr>
          <w:rFonts w:ascii="Arial" w:hAnsi="Arial"/>
          <w:b/>
          <w:color w:val="000000"/>
          <w:w w:val="105"/>
          <w:sz w:val="24"/>
          <w:szCs w:val="24"/>
        </w:rPr>
        <w:t>humanos</w:t>
      </w:r>
      <w:r>
        <w:rPr>
          <w:rFonts w:ascii="Arial" w:hAnsi="Arial"/>
          <w:b/>
          <w:color w:val="000000"/>
          <w:spacing w:val="-4"/>
          <w:w w:val="105"/>
          <w:sz w:val="24"/>
          <w:szCs w:val="24"/>
        </w:rPr>
        <w:t xml:space="preserve"> </w:t>
      </w:r>
      <w:r>
        <w:rPr>
          <w:rFonts w:ascii="Arial" w:hAnsi="Arial"/>
          <w:b/>
          <w:color w:val="000000"/>
          <w:w w:val="105"/>
          <w:sz w:val="24"/>
          <w:szCs w:val="24"/>
        </w:rPr>
        <w:t>qualificados</w:t>
      </w:r>
      <w:r>
        <w:rPr>
          <w:rFonts w:ascii="Arial" w:hAnsi="Arial"/>
          <w:b/>
          <w:color w:val="000000"/>
          <w:spacing w:val="-5"/>
          <w:w w:val="105"/>
          <w:sz w:val="24"/>
          <w:szCs w:val="24"/>
        </w:rPr>
        <w:t xml:space="preserve"> </w:t>
      </w:r>
      <w:r>
        <w:rPr>
          <w:rFonts w:ascii="Arial" w:hAnsi="Arial"/>
          <w:b/>
          <w:color w:val="000000"/>
          <w:w w:val="105"/>
          <w:sz w:val="24"/>
          <w:szCs w:val="24"/>
        </w:rPr>
        <w:t>para</w:t>
      </w:r>
      <w:r>
        <w:rPr>
          <w:rFonts w:ascii="Arial" w:hAnsi="Arial"/>
          <w:b/>
          <w:color w:val="000000"/>
          <w:spacing w:val="-4"/>
          <w:w w:val="105"/>
          <w:sz w:val="24"/>
          <w:szCs w:val="24"/>
        </w:rPr>
        <w:t xml:space="preserve"> </w:t>
      </w:r>
      <w:r>
        <w:rPr>
          <w:rFonts w:ascii="Arial" w:hAnsi="Arial"/>
          <w:b/>
          <w:color w:val="000000"/>
          <w:w w:val="105"/>
          <w:sz w:val="24"/>
          <w:szCs w:val="24"/>
        </w:rPr>
        <w:t>o</w:t>
      </w:r>
      <w:r>
        <w:rPr>
          <w:rFonts w:ascii="Arial" w:hAnsi="Arial"/>
          <w:b/>
          <w:color w:val="000000"/>
          <w:spacing w:val="40"/>
          <w:w w:val="105"/>
          <w:sz w:val="24"/>
          <w:szCs w:val="24"/>
        </w:rPr>
        <w:t xml:space="preserve"> </w:t>
      </w:r>
      <w:r>
        <w:rPr>
          <w:rFonts w:ascii="Arial" w:hAnsi="Arial"/>
          <w:b/>
          <w:color w:val="000000"/>
          <w:w w:val="105"/>
          <w:sz w:val="24"/>
          <w:szCs w:val="24"/>
        </w:rPr>
        <w:t>desempenho das funções no Banco de Alimentos</w:t>
      </w:r>
    </w:p>
    <w:p>
      <w:pPr>
        <w:pStyle w:val="BodyText"/>
        <w:spacing w:lineRule="auto" w:line="276" w:before="200" w:after="0"/>
        <w:ind w:left="540" w:right="568"/>
        <w:jc w:val="both"/>
        <w:rPr>
          <w:color w:val="000000"/>
        </w:rPr>
      </w:pPr>
      <w:r>
        <w:rPr>
          <w:color w:val="000000"/>
        </w:rPr>
        <w:t xml:space="preserve">Meta cumprida parcialmente, pois, até a presente data não houve o preenchimento do quadro de funcionários.    </w:t>
      </w:r>
    </w:p>
    <w:p>
      <w:pPr>
        <w:pStyle w:val="BodyText"/>
        <w:spacing w:lineRule="auto" w:line="276" w:before="200" w:after="0"/>
        <w:ind w:left="540" w:right="568"/>
        <w:jc w:val="both"/>
        <w:rPr>
          <w:color w:val="000000"/>
        </w:rPr>
      </w:pPr>
      <w:r>
        <w:rPr>
          <w:rFonts w:cs="Arial" w:ascii="Arial" w:hAnsi="Arial"/>
          <w:b/>
          <w:color w:val="000000"/>
          <w:w w:val="105"/>
        </w:rPr>
        <w:t xml:space="preserve">Meta 8. </w:t>
      </w:r>
      <w:r>
        <w:rPr>
          <w:rFonts w:cs="Arial" w:ascii="Arial" w:hAnsi="Arial"/>
          <w:b/>
          <w:bCs/>
          <w:color w:val="000000"/>
          <w:w w:val="105"/>
        </w:rPr>
        <w:t>Fornecer</w:t>
      </w:r>
      <w:r>
        <w:rPr>
          <w:rFonts w:cs="Arial" w:ascii="Arial" w:hAnsi="Arial"/>
          <w:b/>
          <w:bCs/>
          <w:color w:val="000000"/>
          <w:spacing w:val="-5"/>
          <w:w w:val="105"/>
        </w:rPr>
        <w:t xml:space="preserve"> </w:t>
      </w:r>
      <w:r>
        <w:rPr>
          <w:rFonts w:cs="Arial" w:ascii="Arial" w:hAnsi="Arial"/>
          <w:b/>
          <w:bCs/>
          <w:color w:val="000000"/>
          <w:w w:val="105"/>
        </w:rPr>
        <w:t>e</w:t>
      </w:r>
      <w:r>
        <w:rPr>
          <w:rFonts w:cs="Arial" w:ascii="Arial" w:hAnsi="Arial"/>
          <w:b/>
          <w:bCs/>
          <w:color w:val="000000"/>
          <w:spacing w:val="-4"/>
          <w:w w:val="105"/>
        </w:rPr>
        <w:t xml:space="preserve"> </w:t>
      </w:r>
      <w:r>
        <w:rPr>
          <w:rFonts w:cs="Arial" w:ascii="Arial" w:hAnsi="Arial"/>
          <w:b/>
          <w:bCs/>
          <w:color w:val="000000"/>
          <w:w w:val="105"/>
        </w:rPr>
        <w:t>repor</w:t>
      </w:r>
      <w:r>
        <w:rPr>
          <w:rFonts w:cs="Arial" w:ascii="Arial" w:hAnsi="Arial"/>
          <w:b/>
          <w:bCs/>
          <w:color w:val="000000"/>
          <w:spacing w:val="-5"/>
          <w:w w:val="105"/>
        </w:rPr>
        <w:t xml:space="preserve"> </w:t>
      </w:r>
      <w:r>
        <w:rPr>
          <w:rFonts w:cs="Arial" w:ascii="Arial" w:hAnsi="Arial"/>
          <w:b/>
          <w:bCs/>
          <w:color w:val="000000"/>
          <w:w w:val="105"/>
        </w:rPr>
        <w:t>uniformes</w:t>
      </w:r>
      <w:r>
        <w:rPr>
          <w:rFonts w:cs="Arial" w:ascii="Arial" w:hAnsi="Arial"/>
          <w:b/>
          <w:bCs/>
          <w:color w:val="000000"/>
          <w:spacing w:val="-5"/>
          <w:w w:val="105"/>
        </w:rPr>
        <w:t xml:space="preserve"> </w:t>
      </w:r>
      <w:r>
        <w:rPr>
          <w:rFonts w:cs="Arial" w:ascii="Arial" w:hAnsi="Arial"/>
          <w:b/>
          <w:bCs/>
          <w:color w:val="000000"/>
          <w:w w:val="105"/>
        </w:rPr>
        <w:t>e</w:t>
      </w:r>
      <w:r>
        <w:rPr>
          <w:rFonts w:cs="Arial" w:ascii="Arial" w:hAnsi="Arial"/>
          <w:b/>
          <w:bCs/>
          <w:color w:val="000000"/>
          <w:spacing w:val="-4"/>
          <w:w w:val="105"/>
        </w:rPr>
        <w:t xml:space="preserve"> </w:t>
      </w:r>
      <w:r>
        <w:rPr>
          <w:rFonts w:cs="Arial" w:ascii="Arial" w:hAnsi="Arial"/>
          <w:b/>
          <w:bCs/>
          <w:color w:val="000000"/>
          <w:w w:val="105"/>
        </w:rPr>
        <w:t>equipamentos</w:t>
      </w:r>
      <w:r>
        <w:rPr>
          <w:rFonts w:cs="Arial" w:ascii="Arial" w:hAnsi="Arial"/>
          <w:b/>
          <w:bCs/>
          <w:color w:val="000000"/>
          <w:spacing w:val="-5"/>
          <w:w w:val="105"/>
        </w:rPr>
        <w:t xml:space="preserve"> </w:t>
      </w:r>
      <w:r>
        <w:rPr>
          <w:rFonts w:cs="Arial" w:ascii="Arial" w:hAnsi="Arial"/>
          <w:b/>
          <w:bCs/>
          <w:color w:val="000000"/>
          <w:w w:val="105"/>
        </w:rPr>
        <w:t>de</w:t>
      </w:r>
      <w:r>
        <w:rPr>
          <w:rFonts w:cs="Arial" w:ascii="Arial" w:hAnsi="Arial"/>
          <w:b/>
          <w:bCs/>
          <w:color w:val="000000"/>
          <w:spacing w:val="-4"/>
          <w:w w:val="105"/>
        </w:rPr>
        <w:t xml:space="preserve"> </w:t>
      </w:r>
      <w:r>
        <w:rPr>
          <w:rFonts w:cs="Arial" w:ascii="Arial" w:hAnsi="Arial"/>
          <w:b/>
          <w:bCs/>
          <w:color w:val="000000"/>
          <w:w w:val="105"/>
        </w:rPr>
        <w:t>proteção</w:t>
      </w:r>
      <w:r>
        <w:rPr>
          <w:rFonts w:cs="Arial" w:ascii="Arial" w:hAnsi="Arial"/>
          <w:b/>
          <w:bCs/>
          <w:color w:val="000000"/>
          <w:spacing w:val="-5"/>
          <w:w w:val="105"/>
        </w:rPr>
        <w:t xml:space="preserve"> </w:t>
      </w:r>
      <w:r>
        <w:rPr>
          <w:rFonts w:cs="Arial" w:ascii="Arial" w:hAnsi="Arial"/>
          <w:b/>
          <w:bCs/>
          <w:color w:val="000000"/>
          <w:w w:val="105"/>
        </w:rPr>
        <w:t>individual</w:t>
      </w:r>
      <w:r>
        <w:rPr>
          <w:rFonts w:cs="Arial" w:ascii="Arial" w:hAnsi="Arial"/>
          <w:b/>
          <w:bCs/>
          <w:color w:val="000000"/>
          <w:spacing w:val="40"/>
          <w:w w:val="105"/>
        </w:rPr>
        <w:t xml:space="preserve">  </w:t>
      </w:r>
      <w:r>
        <w:rPr>
          <w:rFonts w:cs="Arial" w:ascii="Arial" w:hAnsi="Arial"/>
          <w:b/>
          <w:bCs/>
          <w:color w:val="000000"/>
          <w:w w:val="105"/>
        </w:rPr>
        <w:t>(EPI) para garantir identificação e segurança no trabalho</w:t>
      </w:r>
    </w:p>
    <w:p>
      <w:pPr>
        <w:pStyle w:val="TableParagraph"/>
        <w:spacing w:lineRule="auto" w:line="271"/>
        <w:ind w:left="22" w:right="96"/>
        <w:jc w:val="both"/>
        <w:rPr>
          <w:rFonts w:ascii="Arial" w:hAnsi="Arial" w:cs="Arial"/>
          <w:b/>
          <w:bCs/>
          <w:color w:val="000000"/>
          <w:w w:val="105"/>
        </w:rPr>
      </w:pPr>
      <w:r>
        <w:rPr>
          <w:rFonts w:cs="Arial" w:ascii="Arial" w:hAnsi="Arial"/>
          <w:b/>
          <w:bCs/>
          <w:color w:val="000000"/>
          <w:w w:val="105"/>
        </w:rPr>
      </w:r>
    </w:p>
    <w:p>
      <w:pPr>
        <w:pStyle w:val="TableParagraph"/>
        <w:spacing w:lineRule="auto" w:line="271"/>
        <w:ind w:left="540" w:right="96"/>
        <w:jc w:val="both"/>
        <w:rPr>
          <w:color w:val="000000"/>
        </w:rPr>
      </w:pPr>
      <w:r>
        <w:rPr>
          <w:rFonts w:cs="Arial" w:ascii="Arial" w:hAnsi="Arial"/>
          <w:color w:val="000000"/>
          <w:w w:val="105"/>
          <w:sz w:val="24"/>
          <w:szCs w:val="24"/>
        </w:rPr>
        <w:t xml:space="preserve">Meta cumprida. </w:t>
      </w:r>
    </w:p>
    <w:p>
      <w:pPr>
        <w:pStyle w:val="TableParagraph"/>
        <w:spacing w:lineRule="auto" w:line="271"/>
        <w:ind w:left="540" w:right="96"/>
        <w:jc w:val="both"/>
        <w:rPr>
          <w:color w:val="000000"/>
        </w:rPr>
      </w:pPr>
      <w:r>
        <w:rPr>
          <w:rFonts w:cs="Arial" w:ascii="Arial" w:hAnsi="Arial"/>
          <w:color w:val="000000"/>
          <w:w w:val="105"/>
          <w:sz w:val="24"/>
          <w:szCs w:val="24"/>
        </w:rPr>
        <w:t xml:space="preserve">Os uniformes e EPI’s necessários foram entregues. </w:t>
      </w:r>
    </w:p>
    <w:p>
      <w:pPr>
        <w:pStyle w:val="TableParagraph"/>
        <w:spacing w:lineRule="auto" w:line="271"/>
        <w:ind w:left="540" w:right="96"/>
        <w:jc w:val="both"/>
        <w:rPr>
          <w:rFonts w:ascii="Arial" w:hAnsi="Arial" w:cs="Arial"/>
          <w:color w:val="000000"/>
          <w:w w:val="105"/>
          <w:sz w:val="24"/>
          <w:szCs w:val="24"/>
        </w:rPr>
      </w:pPr>
      <w:r>
        <w:rPr>
          <w:rFonts w:cs="Arial" w:ascii="Arial" w:hAnsi="Arial"/>
          <w:color w:val="000000"/>
          <w:w w:val="105"/>
          <w:sz w:val="24"/>
          <w:szCs w:val="24"/>
        </w:rPr>
      </w:r>
    </w:p>
    <w:p>
      <w:pPr>
        <w:pStyle w:val="TableParagraph"/>
        <w:spacing w:lineRule="auto" w:line="271"/>
        <w:ind w:left="540" w:right="96"/>
        <w:jc w:val="both"/>
        <w:rPr>
          <w:rFonts w:ascii="Arial" w:hAnsi="Arial" w:cs="Arial"/>
          <w:color w:val="000000"/>
          <w:w w:val="105"/>
          <w:sz w:val="24"/>
          <w:szCs w:val="24"/>
        </w:rPr>
      </w:pPr>
      <w:r>
        <w:rPr>
          <w:rFonts w:cs="Arial" w:ascii="Arial" w:hAnsi="Arial"/>
          <w:color w:val="000000"/>
          <w:w w:val="105"/>
          <w:sz w:val="24"/>
          <w:szCs w:val="24"/>
        </w:rPr>
      </w:r>
    </w:p>
    <w:p>
      <w:pPr>
        <w:pStyle w:val="TableParagraph"/>
        <w:spacing w:lineRule="auto" w:line="271"/>
        <w:ind w:left="540" w:right="96"/>
        <w:jc w:val="both"/>
        <w:rPr>
          <w:color w:val="000000"/>
        </w:rPr>
      </w:pPr>
      <w:r>
        <w:rPr>
          <w:rFonts w:cs="Arial" w:ascii="Arial" w:hAnsi="Arial"/>
          <w:b/>
          <w:color w:val="000000"/>
          <w:w w:val="105"/>
          <w:sz w:val="24"/>
          <w:szCs w:val="24"/>
        </w:rPr>
        <w:t>Meta 9. Apoiar e subsidiar capacitações de EAN, seguindo as normas das</w:t>
      </w:r>
      <w:r>
        <w:rPr>
          <w:rFonts w:cs="Arial" w:ascii="Arial" w:hAnsi="Arial"/>
          <w:b/>
          <w:color w:val="000000"/>
          <w:spacing w:val="40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legislações sanitárias, nos temas de combate ao desperdício, Boas</w:t>
      </w:r>
      <w:r>
        <w:rPr>
          <w:rFonts w:cs="Arial" w:ascii="Arial" w:hAnsi="Arial"/>
          <w:b/>
          <w:color w:val="000000"/>
          <w:spacing w:val="40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Práticas,</w:t>
      </w:r>
      <w:r>
        <w:rPr>
          <w:rFonts w:cs="Arial" w:ascii="Arial" w:hAnsi="Arial"/>
          <w:b/>
          <w:color w:val="000000"/>
          <w:spacing w:val="-4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alimentação</w:t>
      </w:r>
      <w:r>
        <w:rPr>
          <w:rFonts w:cs="Arial" w:ascii="Arial" w:hAnsi="Arial"/>
          <w:b/>
          <w:color w:val="000000"/>
          <w:spacing w:val="-5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saudável,</w:t>
      </w:r>
      <w:r>
        <w:rPr>
          <w:rFonts w:cs="Arial" w:ascii="Arial" w:hAnsi="Arial"/>
          <w:b/>
          <w:color w:val="000000"/>
          <w:spacing w:val="-5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entre</w:t>
      </w:r>
      <w:r>
        <w:rPr>
          <w:rFonts w:cs="Arial" w:ascii="Arial" w:hAnsi="Arial"/>
          <w:b/>
          <w:color w:val="000000"/>
          <w:spacing w:val="-4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outros,</w:t>
      </w:r>
      <w:r>
        <w:rPr>
          <w:rFonts w:cs="Arial" w:ascii="Arial" w:hAnsi="Arial"/>
          <w:b/>
          <w:color w:val="000000"/>
          <w:spacing w:val="-4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incluindo</w:t>
      </w:r>
      <w:r>
        <w:rPr>
          <w:rFonts w:cs="Arial" w:ascii="Arial" w:hAnsi="Arial"/>
          <w:b/>
          <w:color w:val="000000"/>
          <w:spacing w:val="-5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produção</w:t>
      </w:r>
      <w:r>
        <w:rPr>
          <w:rFonts w:cs="Arial" w:ascii="Arial" w:hAnsi="Arial"/>
          <w:b/>
          <w:color w:val="000000"/>
          <w:spacing w:val="-4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de</w:t>
      </w:r>
      <w:r>
        <w:rPr>
          <w:rFonts w:cs="Arial" w:ascii="Arial" w:hAnsi="Arial"/>
          <w:b/>
          <w:color w:val="000000"/>
          <w:spacing w:val="40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material educativo</w:t>
      </w:r>
      <w:r>
        <w:rPr>
          <w:rFonts w:cs="Arial" w:ascii="Arial" w:hAnsi="Arial"/>
          <w:b/>
          <w:color w:val="000000"/>
          <w:spacing w:val="-1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e informativo</w:t>
      </w:r>
      <w:r>
        <w:rPr>
          <w:rFonts w:cs="Arial" w:ascii="Arial" w:hAnsi="Arial"/>
          <w:b/>
          <w:color w:val="000000"/>
          <w:spacing w:val="-1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podendo ser</w:t>
      </w:r>
      <w:r>
        <w:rPr>
          <w:rFonts w:cs="Arial" w:ascii="Arial" w:hAnsi="Arial"/>
          <w:b/>
          <w:color w:val="000000"/>
          <w:spacing w:val="-1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coletivas,</w:t>
      </w:r>
      <w:r>
        <w:rPr>
          <w:rFonts w:cs="Arial" w:ascii="Arial" w:hAnsi="Arial"/>
          <w:b/>
          <w:color w:val="000000"/>
          <w:spacing w:val="-1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na Cozinha</w:t>
      </w:r>
      <w:r>
        <w:rPr>
          <w:rFonts w:cs="Arial" w:ascii="Arial" w:hAnsi="Arial"/>
          <w:b/>
          <w:color w:val="000000"/>
          <w:spacing w:val="40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Pedagógica do BA ou nas instituições</w:t>
      </w:r>
    </w:p>
    <w:p>
      <w:pPr>
        <w:pStyle w:val="Normal"/>
        <w:spacing w:lineRule="auto" w:line="276" w:before="1" w:after="0"/>
        <w:ind w:left="540" w:right="57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TableParagraph"/>
        <w:spacing w:lineRule="auto" w:line="271"/>
        <w:ind w:left="540" w:right="96"/>
        <w:jc w:val="both"/>
        <w:rPr>
          <w:color w:val="000000"/>
        </w:rPr>
      </w:pPr>
      <w:r>
        <w:rPr>
          <w:rFonts w:cs="Arial" w:ascii="Arial" w:hAnsi="Arial"/>
          <w:color w:val="000000"/>
          <w:w w:val="105"/>
          <w:sz w:val="24"/>
          <w:szCs w:val="24"/>
        </w:rPr>
        <w:t xml:space="preserve">Meta cumprida. </w:t>
      </w:r>
    </w:p>
    <w:p>
      <w:pPr>
        <w:pStyle w:val="TableParagraph"/>
        <w:spacing w:lineRule="auto" w:line="271"/>
        <w:ind w:left="540" w:right="96"/>
        <w:jc w:val="both"/>
        <w:rPr>
          <w:color w:val="000000"/>
        </w:rPr>
      </w:pPr>
      <w:r>
        <w:rPr>
          <w:rFonts w:cs="Arial" w:ascii="Arial" w:hAnsi="Arial"/>
          <w:color w:val="000000"/>
          <w:w w:val="105"/>
          <w:sz w:val="24"/>
          <w:szCs w:val="24"/>
        </w:rPr>
        <w:t xml:space="preserve">Nos meses de análise do referido termo de cooperação, foram realizadas 10 (dez) capacitações conforme descrito abaixo: </w:t>
      </w:r>
    </w:p>
    <w:p>
      <w:pPr>
        <w:pStyle w:val="TableParagraph"/>
        <w:spacing w:lineRule="auto" w:line="271"/>
        <w:ind w:left="540" w:right="96"/>
        <w:jc w:val="both"/>
        <w:rPr>
          <w:color w:val="000000"/>
        </w:rPr>
      </w:pPr>
      <w:r>
        <w:rPr>
          <w:color w:val="000000"/>
        </w:rPr>
      </w:r>
    </w:p>
    <w:p>
      <w:pPr>
        <w:pStyle w:val="TableParagraph"/>
        <w:spacing w:lineRule="auto" w:line="271"/>
        <w:ind w:left="540" w:right="96"/>
        <w:jc w:val="both"/>
        <w:rPr>
          <w:color w:val="000000"/>
        </w:rPr>
      </w:pPr>
      <w:r>
        <w:rPr>
          <w:color w:val="000000"/>
        </w:rPr>
      </w:r>
    </w:p>
    <w:p>
      <w:pPr>
        <w:pStyle w:val="TableParagraph"/>
        <w:spacing w:lineRule="auto" w:line="271"/>
        <w:ind w:left="540" w:right="96"/>
        <w:jc w:val="both"/>
        <w:rPr>
          <w:color w:val="000000"/>
        </w:rPr>
      </w:pPr>
      <w:r>
        <w:rPr>
          <w:rFonts w:cs="Arial" w:ascii="Arial" w:hAnsi="Arial"/>
          <w:i w:val="false"/>
          <w:caps w:val="false"/>
          <w:smallCaps w:val="false"/>
          <w:color w:val="000000"/>
          <w:w w:val="105"/>
          <w:sz w:val="24"/>
          <w:szCs w:val="24"/>
        </w:rPr>
        <w:t xml:space="preserve">Recepção Banco Santa Luzia, Nova Lima e Betim </w:t>
      </w:r>
      <w:r>
        <w:rPr>
          <w:rFonts w:cs="Arial" w:ascii="Arial" w:hAnsi="Arial"/>
          <w:b/>
          <w:i w:val="false"/>
          <w:caps w:val="false"/>
          <w:smallCaps w:val="false"/>
          <w:color w:val="000000"/>
          <w:w w:val="105"/>
          <w:sz w:val="24"/>
          <w:szCs w:val="24"/>
        </w:rPr>
        <w:t>07/04</w:t>
      </w:r>
      <w:r>
        <w:rPr>
          <w:rFonts w:cs="Arial" w:ascii="Arial" w:hAnsi="Arial"/>
          <w:i w:val="false"/>
          <w:caps w:val="false"/>
          <w:smallCaps w:val="false"/>
          <w:color w:val="000000"/>
          <w:w w:val="105"/>
          <w:sz w:val="24"/>
          <w:szCs w:val="24"/>
        </w:rPr>
        <w:t xml:space="preserve">; </w:t>
      </w:r>
    </w:p>
    <w:p>
      <w:pPr>
        <w:pStyle w:val="TableParagraph"/>
        <w:spacing w:lineRule="auto" w:line="271"/>
        <w:ind w:left="540" w:right="96"/>
        <w:jc w:val="both"/>
        <w:rPr>
          <w:color w:val="000000"/>
        </w:rPr>
      </w:pPr>
      <w:r>
        <w:rPr>
          <w:rFonts w:cs="Arial" w:ascii="Arial" w:hAnsi="Arial"/>
          <w:i w:val="false"/>
          <w:caps w:val="false"/>
          <w:smallCaps w:val="false"/>
          <w:color w:val="000000"/>
          <w:w w:val="105"/>
          <w:sz w:val="24"/>
          <w:szCs w:val="24"/>
        </w:rPr>
        <w:t xml:space="preserve">Bate Papo Bem me Quero </w:t>
      </w:r>
      <w:r>
        <w:rPr>
          <w:rFonts w:cs="Arial" w:ascii="Arial" w:hAnsi="Arial"/>
          <w:b/>
          <w:i w:val="false"/>
          <w:caps w:val="false"/>
          <w:smallCaps w:val="false"/>
          <w:color w:val="000000"/>
          <w:w w:val="105"/>
          <w:sz w:val="24"/>
          <w:szCs w:val="24"/>
        </w:rPr>
        <w:t>09/04</w:t>
      </w:r>
      <w:r>
        <w:rPr>
          <w:rFonts w:cs="Arial" w:ascii="Arial" w:hAnsi="Arial"/>
          <w:i w:val="false"/>
          <w:caps w:val="false"/>
          <w:smallCaps w:val="false"/>
          <w:color w:val="000000"/>
          <w:w w:val="105"/>
          <w:sz w:val="24"/>
          <w:szCs w:val="24"/>
        </w:rPr>
        <w:t xml:space="preserve">; </w:t>
      </w:r>
    </w:p>
    <w:p>
      <w:pPr>
        <w:pStyle w:val="TableParagraph"/>
        <w:spacing w:lineRule="auto" w:line="271"/>
        <w:ind w:left="540" w:right="96"/>
        <w:jc w:val="both"/>
        <w:rPr>
          <w:color w:val="000000"/>
        </w:rPr>
      </w:pPr>
      <w:r>
        <w:rPr>
          <w:rFonts w:cs="Arial" w:ascii="Arial" w:hAnsi="Arial"/>
          <w:i w:val="false"/>
          <w:caps w:val="false"/>
          <w:smallCaps w:val="false"/>
          <w:color w:val="000000"/>
          <w:w w:val="105"/>
          <w:sz w:val="24"/>
          <w:szCs w:val="24"/>
        </w:rPr>
        <w:t xml:space="preserve">Oficina: Saúde do Idoso </w:t>
      </w:r>
      <w:r>
        <w:rPr>
          <w:rFonts w:cs="Arial" w:ascii="Arial" w:hAnsi="Arial"/>
          <w:b/>
          <w:i w:val="false"/>
          <w:caps w:val="false"/>
          <w:smallCaps w:val="false"/>
          <w:color w:val="000000"/>
          <w:w w:val="105"/>
          <w:sz w:val="24"/>
          <w:szCs w:val="24"/>
        </w:rPr>
        <w:t xml:space="preserve">24/04; </w:t>
      </w:r>
    </w:p>
    <w:p>
      <w:pPr>
        <w:pStyle w:val="TableParagraph"/>
        <w:spacing w:lineRule="auto" w:line="271"/>
        <w:ind w:left="540" w:right="96"/>
        <w:jc w:val="both"/>
        <w:rPr>
          <w:color w:val="000000"/>
        </w:rPr>
      </w:pPr>
      <w:r>
        <w:rPr>
          <w:color w:val="000000"/>
        </w:rPr>
      </w:r>
    </w:p>
    <w:p>
      <w:pPr>
        <w:pStyle w:val="TableParagraph"/>
        <w:spacing w:lineRule="auto" w:line="271"/>
        <w:ind w:left="540" w:right="96"/>
        <w:jc w:val="both"/>
        <w:rPr>
          <w:color w:val="000000"/>
        </w:rPr>
      </w:pPr>
      <w:r>
        <w:rPr>
          <w:rFonts w:cs="Arial" w:ascii="Arial" w:hAnsi="Arial"/>
          <w:i w:val="false"/>
          <w:caps w:val="false"/>
          <w:smallCaps w:val="false"/>
          <w:color w:val="000000"/>
          <w:sz w:val="24"/>
        </w:rPr>
        <w:t xml:space="preserve">Treinamento: Higienização das Mãos </w:t>
      </w:r>
      <w:r>
        <w:rPr>
          <w:rFonts w:cs="Arial" w:ascii="Arial" w:hAnsi="Arial"/>
          <w:b/>
          <w:i w:val="false"/>
          <w:caps w:val="false"/>
          <w:smallCaps w:val="false"/>
          <w:color w:val="000000"/>
          <w:sz w:val="24"/>
        </w:rPr>
        <w:t>08/05</w:t>
      </w:r>
      <w:r>
        <w:rPr>
          <w:rFonts w:cs="Arial" w:ascii="Arial" w:hAnsi="Arial"/>
          <w:i w:val="false"/>
          <w:caps w:val="false"/>
          <w:smallCaps w:val="false"/>
          <w:color w:val="000000"/>
          <w:sz w:val="24"/>
        </w:rPr>
        <w:t xml:space="preserve">; </w:t>
      </w:r>
    </w:p>
    <w:p>
      <w:pPr>
        <w:pStyle w:val="TableParagraph"/>
        <w:spacing w:lineRule="auto" w:line="271"/>
        <w:ind w:left="540" w:right="96"/>
        <w:jc w:val="both"/>
        <w:rPr>
          <w:color w:val="000000"/>
        </w:rPr>
      </w:pPr>
      <w:r>
        <w:rPr>
          <w:rFonts w:cs="Arial" w:ascii="Arial" w:hAnsi="Arial"/>
          <w:i w:val="false"/>
          <w:caps w:val="false"/>
          <w:smallCaps w:val="false"/>
          <w:color w:val="000000"/>
          <w:sz w:val="24"/>
        </w:rPr>
        <w:t xml:space="preserve">Vida mais Saudável: Avaliação Física e Roda da Vida </w:t>
      </w:r>
      <w:r>
        <w:rPr>
          <w:rFonts w:cs="Arial" w:ascii="Arial" w:hAnsi="Arial"/>
          <w:b/>
          <w:i w:val="false"/>
          <w:caps w:val="false"/>
          <w:smallCaps w:val="false"/>
          <w:color w:val="000000"/>
          <w:sz w:val="24"/>
        </w:rPr>
        <w:t>09/05</w:t>
      </w:r>
      <w:r>
        <w:rPr>
          <w:rFonts w:cs="Arial" w:ascii="Arial" w:hAnsi="Arial"/>
          <w:i w:val="false"/>
          <w:caps w:val="false"/>
          <w:smallCaps w:val="false"/>
          <w:color w:val="000000"/>
          <w:sz w:val="24"/>
        </w:rPr>
        <w:t xml:space="preserve">; </w:t>
      </w:r>
    </w:p>
    <w:p>
      <w:pPr>
        <w:pStyle w:val="TableParagraph"/>
        <w:spacing w:lineRule="auto" w:line="271"/>
        <w:ind w:left="540" w:right="96"/>
        <w:jc w:val="both"/>
        <w:rPr>
          <w:color w:val="000000"/>
        </w:rPr>
      </w:pPr>
      <w:r>
        <w:rPr>
          <w:rFonts w:cs="Arial" w:ascii="Arial" w:hAnsi="Arial"/>
          <w:i w:val="false"/>
          <w:caps w:val="false"/>
          <w:smallCaps w:val="false"/>
          <w:color w:val="000000"/>
          <w:sz w:val="24"/>
        </w:rPr>
        <w:t xml:space="preserve">Oficina: Cuidados com os seus alimentos- edição 2 </w:t>
      </w:r>
      <w:r>
        <w:rPr>
          <w:rFonts w:cs="Arial" w:ascii="Arial" w:hAnsi="Arial"/>
          <w:b/>
          <w:i w:val="false"/>
          <w:caps w:val="false"/>
          <w:smallCaps w:val="false"/>
          <w:color w:val="000000"/>
          <w:sz w:val="24"/>
        </w:rPr>
        <w:t xml:space="preserve">21/05; </w:t>
      </w:r>
    </w:p>
    <w:p>
      <w:pPr>
        <w:pStyle w:val="TableParagraph"/>
        <w:spacing w:lineRule="auto" w:line="271"/>
        <w:ind w:left="540" w:right="96"/>
        <w:jc w:val="both"/>
        <w:rPr>
          <w:color w:val="000000"/>
        </w:rPr>
      </w:pPr>
      <w:r>
        <w:rPr>
          <w:rFonts w:cs="Arial" w:ascii="Arial" w:hAnsi="Arial"/>
          <w:i w:val="false"/>
          <w:caps w:val="false"/>
          <w:smallCaps w:val="false"/>
          <w:color w:val="000000"/>
          <w:sz w:val="24"/>
        </w:rPr>
        <w:t xml:space="preserve">Treinamento: Função Isaque </w:t>
      </w:r>
      <w:r>
        <w:rPr>
          <w:rFonts w:cs="Arial" w:ascii="Arial" w:hAnsi="Arial"/>
          <w:b/>
          <w:i w:val="false"/>
          <w:caps w:val="false"/>
          <w:smallCaps w:val="false"/>
          <w:color w:val="000000"/>
          <w:sz w:val="24"/>
        </w:rPr>
        <w:t>26/05</w:t>
      </w:r>
      <w:r>
        <w:rPr>
          <w:rFonts w:cs="Arial" w:ascii="Arial" w:hAnsi="Arial"/>
          <w:i w:val="false"/>
          <w:caps w:val="false"/>
          <w:smallCaps w:val="false"/>
          <w:color w:val="000000"/>
          <w:sz w:val="24"/>
        </w:rPr>
        <w:t xml:space="preserve">; </w:t>
      </w:r>
    </w:p>
    <w:p>
      <w:pPr>
        <w:pStyle w:val="TableParagraph"/>
        <w:spacing w:lineRule="auto" w:line="271"/>
        <w:ind w:left="540" w:right="96"/>
        <w:jc w:val="both"/>
        <w:rPr>
          <w:color w:val="000000"/>
        </w:rPr>
      </w:pPr>
      <w:r>
        <w:rPr>
          <w:rFonts w:cs="Arial" w:ascii="Arial" w:hAnsi="Arial"/>
          <w:i w:val="false"/>
          <w:caps w:val="false"/>
          <w:smallCaps w:val="false"/>
          <w:color w:val="000000"/>
          <w:sz w:val="24"/>
        </w:rPr>
        <w:t xml:space="preserve">Semana Desperdício dos Alimentos </w:t>
      </w:r>
      <w:r>
        <w:rPr>
          <w:rFonts w:cs="Arial" w:ascii="Arial" w:hAnsi="Arial"/>
          <w:b/>
          <w:i w:val="false"/>
          <w:caps w:val="false"/>
          <w:smallCaps w:val="false"/>
          <w:color w:val="000000"/>
          <w:sz w:val="24"/>
        </w:rPr>
        <w:t xml:space="preserve">26/05 a 30/05; </w:t>
      </w:r>
    </w:p>
    <w:p>
      <w:pPr>
        <w:pStyle w:val="TableParagraph"/>
        <w:spacing w:lineRule="auto" w:line="271"/>
        <w:ind w:left="540" w:right="96"/>
        <w:jc w:val="both"/>
        <w:rPr>
          <w:rFonts w:ascii="Arial" w:hAnsi="Arial"/>
          <w:i w:val="false"/>
          <w:i w:val="false"/>
          <w:caps w:val="false"/>
          <w:smallCaps w:val="false"/>
          <w:color w:val="000000"/>
          <w:sz w:val="24"/>
        </w:rPr>
      </w:pPr>
      <w:r>
        <w:rPr>
          <w:rFonts w:ascii="Arial" w:hAnsi="Arial"/>
          <w:i w:val="false"/>
          <w:caps w:val="false"/>
          <w:smallCaps w:val="false"/>
          <w:color w:val="000000"/>
          <w:sz w:val="24"/>
        </w:rPr>
      </w:r>
    </w:p>
    <w:p>
      <w:pPr>
        <w:pStyle w:val="TableParagraph"/>
        <w:spacing w:lineRule="auto" w:line="271"/>
        <w:ind w:left="540" w:right="96"/>
        <w:jc w:val="both"/>
        <w:rPr>
          <w:color w:val="000000"/>
        </w:rPr>
      </w:pPr>
      <w:r>
        <w:rPr>
          <w:rFonts w:ascii="Arial" w:hAnsi="Arial"/>
          <w:i w:val="false"/>
          <w:caps w:val="false"/>
          <w:smallCaps w:val="false"/>
          <w:color w:val="000000"/>
          <w:sz w:val="24"/>
        </w:rPr>
        <w:t xml:space="preserve">Vida Doce Sem Açúcar- Restaurantes Populares </w:t>
      </w:r>
      <w:r>
        <w:rPr>
          <w:rFonts w:ascii="Arial" w:hAnsi="Arial"/>
          <w:b/>
          <w:i w:val="false"/>
          <w:caps w:val="false"/>
          <w:smallCaps w:val="false"/>
          <w:color w:val="000000"/>
          <w:sz w:val="24"/>
        </w:rPr>
        <w:t>09 a 11/06</w:t>
      </w:r>
      <w:r>
        <w:rPr>
          <w:rFonts w:ascii="Arial" w:hAnsi="Arial"/>
          <w:i w:val="false"/>
          <w:caps w:val="false"/>
          <w:smallCaps w:val="false"/>
          <w:color w:val="000000"/>
          <w:sz w:val="24"/>
        </w:rPr>
        <w:t xml:space="preserve">; </w:t>
      </w:r>
    </w:p>
    <w:p>
      <w:pPr>
        <w:pStyle w:val="TableParagraph"/>
        <w:spacing w:lineRule="auto" w:line="271"/>
        <w:ind w:left="540" w:right="96"/>
        <w:jc w:val="both"/>
        <w:rPr>
          <w:color w:val="000000"/>
        </w:rPr>
      </w:pPr>
      <w:r>
        <w:rPr>
          <w:rFonts w:ascii="Arial" w:hAnsi="Arial"/>
          <w:i w:val="false"/>
          <w:caps w:val="false"/>
          <w:smallCaps w:val="false"/>
          <w:color w:val="000000"/>
          <w:sz w:val="24"/>
        </w:rPr>
        <w:t xml:space="preserve">Oficina: Aproveitamento Integral dos Alimentos </w:t>
      </w:r>
      <w:r>
        <w:rPr>
          <w:rFonts w:ascii="Arial" w:hAnsi="Arial"/>
          <w:b/>
          <w:i w:val="false"/>
          <w:caps w:val="false"/>
          <w:smallCaps w:val="false"/>
          <w:color w:val="000000"/>
          <w:sz w:val="24"/>
        </w:rPr>
        <w:t>25/06</w:t>
      </w:r>
      <w:r>
        <w:rPr>
          <w:color w:val="000000"/>
        </w:rPr>
        <w:t xml:space="preserve"> </w:t>
      </w:r>
    </w:p>
    <w:p>
      <w:pPr>
        <w:pStyle w:val="TableParagraph"/>
        <w:spacing w:lineRule="auto" w:line="271"/>
        <w:ind w:left="540" w:right="96"/>
        <w:jc w:val="both"/>
        <w:rPr>
          <w:color w:val="000000"/>
        </w:rPr>
      </w:pPr>
      <w:r>
        <w:rPr>
          <w:color w:val="000000"/>
        </w:rPr>
      </w:r>
    </w:p>
    <w:p>
      <w:pPr>
        <w:pStyle w:val="TableParagraph"/>
        <w:spacing w:lineRule="auto" w:line="271"/>
        <w:ind w:left="540" w:right="96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spacing w:lineRule="auto" w:line="276" w:before="1" w:after="0"/>
        <w:ind w:left="540" w:right="577"/>
        <w:jc w:val="both"/>
        <w:rPr>
          <w:color w:val="000000"/>
        </w:rPr>
      </w:pPr>
      <w:r>
        <w:rPr>
          <w:rFonts w:cs="Arial" w:ascii="Arial" w:hAnsi="Arial"/>
          <w:b/>
          <w:color w:val="000000"/>
          <w:w w:val="105"/>
          <w:sz w:val="24"/>
          <w:szCs w:val="24"/>
        </w:rPr>
        <w:t>Meta 10. Realizar</w:t>
      </w:r>
      <w:r>
        <w:rPr>
          <w:rFonts w:cs="Arial" w:ascii="Arial" w:hAnsi="Arial"/>
          <w:b/>
          <w:color w:val="000000"/>
          <w:spacing w:val="-5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visitas</w:t>
      </w:r>
      <w:r>
        <w:rPr>
          <w:rFonts w:cs="Arial" w:ascii="Arial" w:hAnsi="Arial"/>
          <w:b/>
          <w:color w:val="000000"/>
          <w:spacing w:val="-5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técnicas</w:t>
      </w:r>
      <w:r>
        <w:rPr>
          <w:rFonts w:cs="Arial" w:ascii="Arial" w:hAnsi="Arial"/>
          <w:b/>
          <w:color w:val="000000"/>
          <w:spacing w:val="-5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de</w:t>
      </w:r>
      <w:r>
        <w:rPr>
          <w:rFonts w:cs="Arial" w:ascii="Arial" w:hAnsi="Arial"/>
          <w:b/>
          <w:color w:val="000000"/>
          <w:spacing w:val="-4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acompanhamento</w:t>
      </w:r>
      <w:r>
        <w:rPr>
          <w:rFonts w:cs="Arial" w:ascii="Arial" w:hAnsi="Arial"/>
          <w:b/>
          <w:color w:val="000000"/>
          <w:spacing w:val="-4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e</w:t>
      </w:r>
      <w:r>
        <w:rPr>
          <w:rFonts w:cs="Arial" w:ascii="Arial" w:hAnsi="Arial"/>
          <w:b/>
          <w:color w:val="000000"/>
          <w:spacing w:val="-4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monitoramento</w:t>
      </w:r>
      <w:r>
        <w:rPr>
          <w:rFonts w:cs="Arial" w:ascii="Arial" w:hAnsi="Arial"/>
          <w:b/>
          <w:color w:val="000000"/>
          <w:spacing w:val="-4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em</w:t>
      </w:r>
      <w:r>
        <w:rPr>
          <w:rFonts w:cs="Arial" w:ascii="Arial" w:hAnsi="Arial"/>
          <w:b/>
          <w:color w:val="000000"/>
          <w:spacing w:val="40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todas as entidades cadastradas no Banco de Alimentos</w:t>
      </w:r>
    </w:p>
    <w:p>
      <w:pPr>
        <w:pStyle w:val="Normal"/>
        <w:spacing w:lineRule="auto" w:line="276" w:before="1" w:after="0"/>
        <w:ind w:left="540" w:right="57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TableParagraph"/>
        <w:spacing w:lineRule="auto" w:line="271"/>
        <w:ind w:left="540" w:right="96"/>
        <w:jc w:val="both"/>
        <w:rPr>
          <w:color w:val="000000"/>
        </w:rPr>
      </w:pPr>
      <w:r>
        <w:rPr>
          <w:rFonts w:cs="Arial" w:ascii="Arial" w:hAnsi="Arial"/>
          <w:color w:val="000000"/>
          <w:sz w:val="24"/>
          <w:szCs w:val="24"/>
        </w:rPr>
        <w:t xml:space="preserve">Meta cumprida. </w:t>
      </w:r>
      <w:r>
        <w:rPr>
          <w:rFonts w:cs="Arial" w:ascii="Arial" w:hAnsi="Arial"/>
          <w:color w:val="000000"/>
          <w:w w:val="105"/>
          <w:sz w:val="24"/>
          <w:szCs w:val="24"/>
        </w:rPr>
        <w:t xml:space="preserve">Nos meses de análise do referido termo de cooperação, foram realizadas 20 (vinte) visitas técnicas institucionais, conforme apresentado abaixo: </w:t>
      </w:r>
    </w:p>
    <w:p>
      <w:pPr>
        <w:pStyle w:val="Normal"/>
        <w:spacing w:lineRule="auto" w:line="276" w:before="1" w:after="0"/>
        <w:ind w:left="540" w:right="57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Normal"/>
        <w:spacing w:lineRule="auto" w:line="276" w:before="1" w:after="0"/>
        <w:ind w:left="540" w:right="577"/>
        <w:jc w:val="both"/>
        <w:rPr>
          <w:color w:val="000000"/>
        </w:rPr>
      </w:pP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 xml:space="preserve">Visita Instituição Renascer em </w:t>
      </w:r>
      <w:r>
        <w:rPr>
          <w:rFonts w:cs="Arial" w:ascii="Arial" w:hAnsi="Arial"/>
          <w:b/>
          <w:i w:val="false"/>
          <w:caps w:val="false"/>
          <w:smallCaps w:val="false"/>
          <w:color w:val="000000"/>
          <w:sz w:val="24"/>
          <w:szCs w:val="24"/>
        </w:rPr>
        <w:t>04/04</w:t>
      </w: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 xml:space="preserve">; </w:t>
      </w:r>
    </w:p>
    <w:p>
      <w:pPr>
        <w:pStyle w:val="Normal"/>
        <w:spacing w:lineRule="auto" w:line="276" w:before="1" w:after="0"/>
        <w:ind w:left="540" w:right="577"/>
        <w:jc w:val="both"/>
        <w:rPr>
          <w:color w:val="000000"/>
        </w:rPr>
      </w:pP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 xml:space="preserve">Visita Instituição Shekinah em </w:t>
      </w:r>
      <w:r>
        <w:rPr>
          <w:rFonts w:cs="Arial" w:ascii="Arial" w:hAnsi="Arial"/>
          <w:b/>
          <w:i w:val="false"/>
          <w:caps w:val="false"/>
          <w:smallCaps w:val="false"/>
          <w:color w:val="000000"/>
          <w:sz w:val="24"/>
          <w:szCs w:val="24"/>
        </w:rPr>
        <w:t>04/04</w:t>
      </w: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 xml:space="preserve">; </w:t>
      </w:r>
    </w:p>
    <w:p>
      <w:pPr>
        <w:pStyle w:val="Normal"/>
        <w:spacing w:lineRule="auto" w:line="276" w:before="1" w:after="0"/>
        <w:ind w:left="540" w:right="577"/>
        <w:jc w:val="both"/>
        <w:rPr>
          <w:color w:val="000000"/>
        </w:rPr>
      </w:pP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 xml:space="preserve">Visita Instituição CEI Lírio do Vale em </w:t>
      </w:r>
      <w:r>
        <w:rPr>
          <w:rFonts w:cs="Arial" w:ascii="Arial" w:hAnsi="Arial"/>
          <w:b/>
          <w:i w:val="false"/>
          <w:caps w:val="false"/>
          <w:smallCaps w:val="false"/>
          <w:color w:val="000000"/>
          <w:sz w:val="24"/>
          <w:szCs w:val="24"/>
        </w:rPr>
        <w:t>14/04</w:t>
      </w: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 xml:space="preserve">; </w:t>
      </w:r>
    </w:p>
    <w:p>
      <w:pPr>
        <w:pStyle w:val="Normal"/>
        <w:spacing w:lineRule="auto" w:line="276" w:before="1" w:after="0"/>
        <w:ind w:left="540" w:right="577"/>
        <w:jc w:val="both"/>
        <w:rPr>
          <w:color w:val="000000"/>
        </w:rPr>
      </w:pP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 xml:space="preserve">Visita Instituição Cozinha Solidária em </w:t>
      </w:r>
      <w:r>
        <w:rPr>
          <w:rFonts w:cs="Arial" w:ascii="Arial" w:hAnsi="Arial"/>
          <w:b/>
          <w:i w:val="false"/>
          <w:caps w:val="false"/>
          <w:smallCaps w:val="false"/>
          <w:color w:val="000000"/>
          <w:sz w:val="24"/>
          <w:szCs w:val="24"/>
        </w:rPr>
        <w:t>14/04</w:t>
      </w: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 xml:space="preserve">; </w:t>
      </w:r>
    </w:p>
    <w:p>
      <w:pPr>
        <w:pStyle w:val="Normal"/>
        <w:spacing w:lineRule="auto" w:line="276" w:before="1" w:after="0"/>
        <w:ind w:left="540" w:right="577"/>
        <w:jc w:val="both"/>
        <w:rPr>
          <w:color w:val="000000"/>
        </w:rPr>
      </w:pP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 xml:space="preserve">Visita Instituição CEI Paraíso Infantil em </w:t>
      </w:r>
      <w:r>
        <w:rPr>
          <w:rFonts w:cs="Arial" w:ascii="Arial" w:hAnsi="Arial"/>
          <w:b/>
          <w:i w:val="false"/>
          <w:caps w:val="false"/>
          <w:smallCaps w:val="false"/>
          <w:color w:val="000000"/>
          <w:sz w:val="24"/>
          <w:szCs w:val="24"/>
        </w:rPr>
        <w:t xml:space="preserve">14/04; </w:t>
      </w:r>
    </w:p>
    <w:p>
      <w:pPr>
        <w:pStyle w:val="Normal"/>
        <w:spacing w:lineRule="auto" w:line="276" w:before="1" w:after="0"/>
        <w:ind w:left="540" w:right="577"/>
        <w:jc w:val="both"/>
        <w:rPr>
          <w:color w:val="000000"/>
        </w:rPr>
      </w:pP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 xml:space="preserve">Visita Instituição Lar Criança Vida em </w:t>
      </w:r>
      <w:r>
        <w:rPr>
          <w:rFonts w:cs="Arial" w:ascii="Arial" w:hAnsi="Arial"/>
          <w:b/>
          <w:i w:val="false"/>
          <w:caps w:val="false"/>
          <w:smallCaps w:val="false"/>
          <w:color w:val="000000"/>
          <w:sz w:val="24"/>
          <w:szCs w:val="24"/>
        </w:rPr>
        <w:t>30/04</w:t>
      </w: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>;</w:t>
      </w:r>
    </w:p>
    <w:p>
      <w:pPr>
        <w:pStyle w:val="Normal"/>
        <w:spacing w:lineRule="auto" w:line="276" w:before="1" w:after="0"/>
        <w:ind w:left="540" w:right="577"/>
        <w:jc w:val="both"/>
        <w:rPr>
          <w:color w:val="000000"/>
        </w:rPr>
      </w:pP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 xml:space="preserve">Visita Instituição Lar Efatá em </w:t>
      </w:r>
      <w:r>
        <w:rPr>
          <w:rFonts w:cs="Arial" w:ascii="Arial" w:hAnsi="Arial"/>
          <w:b/>
          <w:i w:val="false"/>
          <w:caps w:val="false"/>
          <w:smallCaps w:val="false"/>
          <w:color w:val="000000"/>
          <w:sz w:val="24"/>
          <w:szCs w:val="24"/>
        </w:rPr>
        <w:t>30/04;</w:t>
      </w:r>
      <w:r>
        <w:rPr>
          <w:rFonts w:cs="Arial" w:ascii="Arial" w:hAnsi="Arial"/>
          <w:color w:val="000000"/>
          <w:sz w:val="24"/>
          <w:szCs w:val="24"/>
        </w:rPr>
        <w:t xml:space="preserve"> </w:t>
      </w:r>
    </w:p>
    <w:p>
      <w:pPr>
        <w:pStyle w:val="Normal"/>
        <w:spacing w:lineRule="auto" w:line="276" w:before="1" w:after="0"/>
        <w:ind w:left="540" w:right="57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Normal"/>
        <w:spacing w:lineRule="auto" w:line="276" w:before="1" w:after="0"/>
        <w:ind w:left="540" w:right="577"/>
        <w:jc w:val="both"/>
        <w:rPr>
          <w:color w:val="000000"/>
        </w:rPr>
      </w:pP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 xml:space="preserve">Visita Instituição AMONP em </w:t>
      </w:r>
      <w:r>
        <w:rPr>
          <w:rFonts w:cs="Arial" w:ascii="Arial" w:hAnsi="Arial"/>
          <w:b/>
          <w:i w:val="false"/>
          <w:caps w:val="false"/>
          <w:smallCaps w:val="false"/>
          <w:color w:val="000000"/>
          <w:sz w:val="24"/>
          <w:szCs w:val="24"/>
        </w:rPr>
        <w:t>12/05</w:t>
      </w: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>;</w:t>
      </w:r>
    </w:p>
    <w:p>
      <w:pPr>
        <w:pStyle w:val="Normal"/>
        <w:spacing w:lineRule="auto" w:line="276" w:before="1" w:after="0"/>
        <w:ind w:left="540" w:right="577"/>
        <w:jc w:val="both"/>
        <w:rPr>
          <w:color w:val="000000"/>
        </w:rPr>
      </w:pP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 xml:space="preserve">Visita Instituição São Domingos Sávio em </w:t>
      </w:r>
      <w:r>
        <w:rPr>
          <w:rFonts w:cs="Arial" w:ascii="Arial" w:hAnsi="Arial"/>
          <w:b/>
          <w:i w:val="false"/>
          <w:caps w:val="false"/>
          <w:smallCaps w:val="false"/>
          <w:color w:val="000000"/>
          <w:sz w:val="24"/>
          <w:szCs w:val="24"/>
        </w:rPr>
        <w:t>12/05</w:t>
      </w: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 xml:space="preserve">; </w:t>
      </w:r>
    </w:p>
    <w:p>
      <w:pPr>
        <w:pStyle w:val="Normal"/>
        <w:spacing w:lineRule="auto" w:line="276" w:before="1" w:after="0"/>
        <w:ind w:left="540" w:right="577"/>
        <w:jc w:val="both"/>
        <w:rPr>
          <w:color w:val="000000"/>
        </w:rPr>
      </w:pP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 xml:space="preserve">Visita Instituição JUC em </w:t>
      </w:r>
      <w:r>
        <w:rPr>
          <w:rFonts w:cs="Arial" w:ascii="Arial" w:hAnsi="Arial"/>
          <w:b/>
          <w:i w:val="false"/>
          <w:caps w:val="false"/>
          <w:smallCaps w:val="false"/>
          <w:color w:val="000000"/>
          <w:sz w:val="24"/>
          <w:szCs w:val="24"/>
        </w:rPr>
        <w:t>12/05</w:t>
      </w: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 xml:space="preserve">; </w:t>
      </w:r>
    </w:p>
    <w:p>
      <w:pPr>
        <w:pStyle w:val="Normal"/>
        <w:spacing w:lineRule="auto" w:line="276" w:before="1" w:after="0"/>
        <w:ind w:left="540" w:right="577"/>
        <w:jc w:val="both"/>
        <w:rPr>
          <w:color w:val="000000"/>
        </w:rPr>
      </w:pP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 xml:space="preserve">Visita Instituição ACROS em </w:t>
      </w:r>
      <w:r>
        <w:rPr>
          <w:rFonts w:cs="Arial" w:ascii="Arial" w:hAnsi="Arial"/>
          <w:b/>
          <w:i w:val="false"/>
          <w:caps w:val="false"/>
          <w:smallCaps w:val="false"/>
          <w:color w:val="000000"/>
          <w:sz w:val="24"/>
          <w:szCs w:val="24"/>
        </w:rPr>
        <w:t>12/05</w:t>
      </w: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 xml:space="preserve">; </w:t>
      </w:r>
    </w:p>
    <w:p>
      <w:pPr>
        <w:pStyle w:val="Normal"/>
        <w:spacing w:lineRule="auto" w:line="276" w:before="1" w:after="0"/>
        <w:ind w:left="540" w:right="577"/>
        <w:jc w:val="both"/>
        <w:rPr>
          <w:color w:val="000000"/>
        </w:rPr>
      </w:pP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 xml:space="preserve">Visita Instituição Casa do Idoso em </w:t>
      </w:r>
      <w:r>
        <w:rPr>
          <w:rFonts w:cs="Arial" w:ascii="Arial" w:hAnsi="Arial"/>
          <w:b/>
          <w:i w:val="false"/>
          <w:caps w:val="false"/>
          <w:smallCaps w:val="false"/>
          <w:color w:val="000000"/>
          <w:sz w:val="24"/>
          <w:szCs w:val="24"/>
        </w:rPr>
        <w:t xml:space="preserve">26/05; </w:t>
      </w:r>
    </w:p>
    <w:p>
      <w:pPr>
        <w:pStyle w:val="Normal"/>
        <w:spacing w:lineRule="auto" w:line="276" w:before="1" w:after="0"/>
        <w:ind w:left="540" w:right="577"/>
        <w:jc w:val="both"/>
        <w:rPr>
          <w:color w:val="000000"/>
        </w:rPr>
      </w:pP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 xml:space="preserve">Visita Instituição Lar Maria Clara em </w:t>
      </w:r>
      <w:r>
        <w:rPr>
          <w:rFonts w:cs="Arial" w:ascii="Arial" w:hAnsi="Arial"/>
          <w:b/>
          <w:i w:val="false"/>
          <w:caps w:val="false"/>
          <w:smallCaps w:val="false"/>
          <w:color w:val="000000"/>
          <w:sz w:val="24"/>
          <w:szCs w:val="24"/>
        </w:rPr>
        <w:t>26/05</w:t>
      </w: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 xml:space="preserve">; </w:t>
      </w:r>
    </w:p>
    <w:p>
      <w:pPr>
        <w:pStyle w:val="Normal"/>
        <w:spacing w:lineRule="auto" w:line="276" w:before="1" w:after="0"/>
        <w:ind w:left="540" w:right="577"/>
        <w:jc w:val="both"/>
        <w:rPr>
          <w:color w:val="000000"/>
        </w:rPr>
      </w:pP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 xml:space="preserve">Visita Instituição Deficientes de Contagem em </w:t>
      </w:r>
      <w:r>
        <w:rPr>
          <w:rFonts w:cs="Arial" w:ascii="Arial" w:hAnsi="Arial"/>
          <w:b/>
          <w:i w:val="false"/>
          <w:caps w:val="false"/>
          <w:smallCaps w:val="false"/>
          <w:color w:val="000000"/>
          <w:sz w:val="24"/>
          <w:szCs w:val="24"/>
        </w:rPr>
        <w:t xml:space="preserve">26/05; </w:t>
      </w:r>
    </w:p>
    <w:p>
      <w:pPr>
        <w:pStyle w:val="Normal"/>
        <w:spacing w:lineRule="auto" w:line="276" w:before="1" w:after="0"/>
        <w:ind w:left="540" w:right="577"/>
        <w:jc w:val="both"/>
        <w:rPr>
          <w:color w:val="000000"/>
        </w:rPr>
      </w:pP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 xml:space="preserve">Visita Instituição Noaha em </w:t>
      </w:r>
      <w:r>
        <w:rPr>
          <w:rFonts w:cs="Arial" w:ascii="Arial" w:hAnsi="Arial"/>
          <w:b/>
          <w:i w:val="false"/>
          <w:caps w:val="false"/>
          <w:smallCaps w:val="false"/>
          <w:color w:val="000000"/>
          <w:sz w:val="24"/>
          <w:szCs w:val="24"/>
        </w:rPr>
        <w:t>26/05</w:t>
      </w: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>;</w:t>
      </w:r>
      <w:r>
        <w:rPr>
          <w:rFonts w:cs="Arial" w:ascii="Arial" w:hAnsi="Arial"/>
          <w:color w:val="000000"/>
          <w:sz w:val="24"/>
          <w:szCs w:val="24"/>
        </w:rPr>
        <w:t xml:space="preserve"> </w:t>
      </w:r>
    </w:p>
    <w:p>
      <w:pPr>
        <w:pStyle w:val="Normal"/>
        <w:spacing w:lineRule="auto" w:line="276" w:before="1" w:after="0"/>
        <w:ind w:left="540" w:right="57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Normal"/>
        <w:spacing w:lineRule="auto" w:line="276" w:before="1" w:after="0"/>
        <w:ind w:left="540" w:right="577"/>
        <w:jc w:val="both"/>
        <w:rPr>
          <w:color w:val="000000"/>
        </w:rPr>
      </w:pP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 xml:space="preserve">Visita Instituição Casa de Apoio Unidade Riacho em </w:t>
      </w:r>
      <w:r>
        <w:rPr>
          <w:rFonts w:cs="Arial" w:ascii="Arial" w:hAnsi="Arial"/>
          <w:b/>
          <w:i w:val="false"/>
          <w:caps w:val="false"/>
          <w:smallCaps w:val="false"/>
          <w:color w:val="000000"/>
          <w:sz w:val="24"/>
          <w:szCs w:val="24"/>
        </w:rPr>
        <w:t>02/06</w:t>
      </w: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 xml:space="preserve">; </w:t>
      </w:r>
    </w:p>
    <w:p>
      <w:pPr>
        <w:pStyle w:val="Normal"/>
        <w:spacing w:lineRule="auto" w:line="276" w:before="1" w:after="0"/>
        <w:ind w:left="540" w:right="577"/>
        <w:jc w:val="both"/>
        <w:rPr>
          <w:color w:val="000000"/>
        </w:rPr>
      </w:pP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 xml:space="preserve">Visita Instituição Lar de Marcos em </w:t>
      </w:r>
      <w:r>
        <w:rPr>
          <w:rFonts w:cs="Arial" w:ascii="Arial" w:hAnsi="Arial"/>
          <w:b/>
          <w:i w:val="false"/>
          <w:caps w:val="false"/>
          <w:smallCaps w:val="false"/>
          <w:color w:val="000000"/>
          <w:sz w:val="24"/>
          <w:szCs w:val="24"/>
        </w:rPr>
        <w:t>02/06</w:t>
      </w: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 xml:space="preserve">; </w:t>
      </w:r>
    </w:p>
    <w:p>
      <w:pPr>
        <w:pStyle w:val="Normal"/>
        <w:spacing w:lineRule="auto" w:line="276" w:before="1" w:after="0"/>
        <w:ind w:left="540" w:right="577"/>
        <w:jc w:val="both"/>
        <w:rPr>
          <w:color w:val="000000"/>
        </w:rPr>
      </w:pP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 xml:space="preserve">Visita Instituição CEI Dona Belinha em </w:t>
      </w:r>
      <w:r>
        <w:rPr>
          <w:rFonts w:cs="Arial" w:ascii="Arial" w:hAnsi="Arial"/>
          <w:b/>
          <w:i w:val="false"/>
          <w:caps w:val="false"/>
          <w:smallCaps w:val="false"/>
          <w:color w:val="000000"/>
          <w:sz w:val="24"/>
          <w:szCs w:val="24"/>
        </w:rPr>
        <w:t>18/06</w:t>
      </w: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 xml:space="preserve">; </w:t>
      </w:r>
    </w:p>
    <w:p>
      <w:pPr>
        <w:pStyle w:val="Normal"/>
        <w:spacing w:lineRule="auto" w:line="276" w:before="1" w:after="0"/>
        <w:ind w:left="540" w:right="577"/>
        <w:jc w:val="both"/>
        <w:rPr>
          <w:color w:val="000000"/>
        </w:rPr>
      </w:pP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 xml:space="preserve">Visita Instituição CEI Lago Azul em </w:t>
      </w:r>
      <w:r>
        <w:rPr>
          <w:rFonts w:cs="Arial" w:ascii="Arial" w:hAnsi="Arial"/>
          <w:b/>
          <w:i w:val="false"/>
          <w:caps w:val="false"/>
          <w:smallCaps w:val="false"/>
          <w:color w:val="000000"/>
          <w:sz w:val="24"/>
          <w:szCs w:val="24"/>
        </w:rPr>
        <w:t>18/06</w:t>
      </w: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 xml:space="preserve">; </w:t>
      </w:r>
    </w:p>
    <w:p>
      <w:pPr>
        <w:pStyle w:val="Normal"/>
        <w:spacing w:lineRule="auto" w:line="276" w:before="1" w:after="0"/>
        <w:ind w:left="540" w:right="577"/>
        <w:jc w:val="both"/>
        <w:rPr>
          <w:color w:val="000000"/>
        </w:rPr>
      </w:pPr>
      <w:r>
        <w:rPr>
          <w:rFonts w:cs="Arial" w:ascii="Arial" w:hAnsi="Arial"/>
          <w:i w:val="false"/>
          <w:caps w:val="false"/>
          <w:smallCaps w:val="false"/>
          <w:color w:val="000000"/>
          <w:sz w:val="24"/>
          <w:szCs w:val="24"/>
        </w:rPr>
        <w:t xml:space="preserve">Visita Instituição CEI Pequeno Príncipe em </w:t>
      </w:r>
      <w:r>
        <w:rPr>
          <w:rFonts w:cs="Arial" w:ascii="Arial" w:hAnsi="Arial"/>
          <w:b/>
          <w:i w:val="false"/>
          <w:caps w:val="false"/>
          <w:smallCaps w:val="false"/>
          <w:color w:val="000000"/>
          <w:sz w:val="24"/>
          <w:szCs w:val="24"/>
        </w:rPr>
        <w:t>18/06</w:t>
      </w:r>
      <w:r>
        <w:rPr>
          <w:rFonts w:cs="Arial" w:ascii="Arial" w:hAnsi="Arial"/>
          <w:color w:val="000000"/>
          <w:sz w:val="24"/>
          <w:szCs w:val="24"/>
        </w:rPr>
        <w:t xml:space="preserve"> </w:t>
      </w:r>
    </w:p>
    <w:p>
      <w:pPr>
        <w:pStyle w:val="Normal"/>
        <w:spacing w:lineRule="auto" w:line="276" w:before="1" w:after="0"/>
        <w:ind w:left="540" w:right="57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Normal"/>
        <w:spacing w:lineRule="auto" w:line="276" w:before="1" w:after="0"/>
        <w:ind w:left="540" w:right="57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Normal"/>
        <w:spacing w:lineRule="auto" w:line="276" w:before="1" w:after="0"/>
        <w:ind w:left="540" w:right="57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Normal"/>
        <w:spacing w:lineRule="auto" w:line="276" w:before="1" w:after="0"/>
        <w:ind w:left="540" w:right="57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Normal"/>
        <w:spacing w:lineRule="auto" w:line="276" w:before="1" w:after="0"/>
        <w:ind w:left="540" w:right="57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Normal"/>
        <w:spacing w:lineRule="auto" w:line="276" w:before="1" w:after="0"/>
        <w:ind w:left="540" w:right="577"/>
        <w:jc w:val="both"/>
        <w:rPr>
          <w:color w:val="000000"/>
        </w:rPr>
      </w:pPr>
      <w:r>
        <w:rPr>
          <w:rFonts w:cs="Arial" w:ascii="Arial" w:hAnsi="Arial"/>
          <w:b/>
          <w:color w:val="000000"/>
          <w:w w:val="105"/>
          <w:sz w:val="24"/>
          <w:szCs w:val="24"/>
        </w:rPr>
        <w:t>Meta 11. Arrecadar,</w:t>
      </w:r>
      <w:r>
        <w:rPr>
          <w:rFonts w:cs="Arial" w:ascii="Arial" w:hAnsi="Arial"/>
          <w:b/>
          <w:color w:val="000000"/>
          <w:spacing w:val="-4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fazer</w:t>
      </w:r>
      <w:r>
        <w:rPr>
          <w:rFonts w:cs="Arial" w:ascii="Arial" w:hAnsi="Arial"/>
          <w:b/>
          <w:color w:val="000000"/>
          <w:spacing w:val="-5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a</w:t>
      </w:r>
      <w:r>
        <w:rPr>
          <w:rFonts w:cs="Arial" w:ascii="Arial" w:hAnsi="Arial"/>
          <w:b/>
          <w:color w:val="000000"/>
          <w:spacing w:val="-4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triagem</w:t>
      </w:r>
      <w:r>
        <w:rPr>
          <w:rFonts w:cs="Arial" w:ascii="Arial" w:hAnsi="Arial"/>
          <w:b/>
          <w:color w:val="000000"/>
          <w:spacing w:val="-4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e</w:t>
      </w:r>
      <w:r>
        <w:rPr>
          <w:rFonts w:cs="Arial" w:ascii="Arial" w:hAnsi="Arial"/>
          <w:b/>
          <w:color w:val="000000"/>
          <w:spacing w:val="-4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distribuir</w:t>
      </w:r>
      <w:r>
        <w:rPr>
          <w:rFonts w:cs="Arial" w:ascii="Arial" w:hAnsi="Arial"/>
          <w:b/>
          <w:color w:val="000000"/>
          <w:spacing w:val="-5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os</w:t>
      </w:r>
      <w:r>
        <w:rPr>
          <w:rFonts w:cs="Arial" w:ascii="Arial" w:hAnsi="Arial"/>
          <w:b/>
          <w:color w:val="000000"/>
          <w:spacing w:val="-5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alimentos</w:t>
      </w:r>
      <w:r>
        <w:rPr>
          <w:rFonts w:cs="Arial" w:ascii="Arial" w:hAnsi="Arial"/>
          <w:b/>
          <w:color w:val="000000"/>
          <w:spacing w:val="-4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doados</w:t>
      </w:r>
      <w:r>
        <w:rPr>
          <w:rFonts w:cs="Arial" w:ascii="Arial" w:hAnsi="Arial"/>
          <w:b/>
          <w:color w:val="000000"/>
          <w:spacing w:val="-4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às</w:t>
      </w:r>
      <w:r>
        <w:rPr>
          <w:rFonts w:cs="Arial" w:ascii="Arial" w:hAnsi="Arial"/>
          <w:b/>
          <w:color w:val="000000"/>
          <w:spacing w:val="40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entidades</w:t>
      </w:r>
      <w:r>
        <w:rPr>
          <w:rFonts w:cs="Arial" w:ascii="Arial" w:hAnsi="Arial"/>
          <w:b/>
          <w:color w:val="000000"/>
          <w:spacing w:val="-6"/>
          <w:w w:val="105"/>
          <w:sz w:val="24"/>
          <w:szCs w:val="24"/>
        </w:rPr>
        <w:t xml:space="preserve"> </w:t>
      </w:r>
      <w:r>
        <w:rPr>
          <w:rFonts w:cs="Arial" w:ascii="Arial" w:hAnsi="Arial"/>
          <w:b/>
          <w:color w:val="000000"/>
          <w:w w:val="105"/>
          <w:sz w:val="24"/>
          <w:szCs w:val="24"/>
        </w:rPr>
        <w:t>cadastradas</w:t>
      </w:r>
    </w:p>
    <w:p>
      <w:pPr>
        <w:pStyle w:val="Normal"/>
        <w:spacing w:lineRule="auto" w:line="276" w:before="1" w:after="0"/>
        <w:ind w:left="540" w:right="577"/>
        <w:jc w:val="both"/>
        <w:rPr>
          <w:rFonts w:ascii="Arial" w:hAnsi="Arial"/>
          <w:b/>
          <w:color w:val="000000"/>
          <w:w w:val="105"/>
        </w:rPr>
      </w:pPr>
      <w:r>
        <w:rPr>
          <w:rFonts w:ascii="Arial" w:hAnsi="Arial"/>
          <w:b/>
          <w:color w:val="000000"/>
          <w:w w:val="105"/>
        </w:rPr>
      </w:r>
    </w:p>
    <w:p>
      <w:pPr>
        <w:pStyle w:val="Normal"/>
        <w:spacing w:lineRule="auto" w:line="276" w:before="1" w:after="0"/>
        <w:ind w:left="540" w:right="577"/>
        <w:jc w:val="both"/>
        <w:rPr>
          <w:color w:val="000000"/>
        </w:rPr>
      </w:pPr>
      <w:r>
        <w:rPr>
          <w:rFonts w:ascii="Arial" w:hAnsi="Arial"/>
          <w:color w:val="000000"/>
          <w:w w:val="105"/>
        </w:rPr>
        <w:t>Meta cumprida parcialmente, de acordo com tabela a seguir:</w:t>
      </w:r>
    </w:p>
    <w:p>
      <w:pPr>
        <w:pStyle w:val="Normal"/>
        <w:spacing w:lineRule="auto" w:line="276" w:before="1" w:after="0"/>
        <w:ind w:left="540" w:right="577"/>
        <w:jc w:val="both"/>
        <w:rPr>
          <w:rFonts w:ascii="Arial" w:hAnsi="Arial"/>
          <w:color w:val="000000"/>
          <w:w w:val="105"/>
        </w:rPr>
      </w:pPr>
      <w:r>
        <w:rPr>
          <w:rFonts w:ascii="Arial" w:hAnsi="Arial"/>
          <w:color w:val="000000"/>
          <w:w w:val="105"/>
        </w:rPr>
      </w:r>
    </w:p>
    <w:p>
      <w:pPr>
        <w:pStyle w:val="Normal"/>
        <w:spacing w:lineRule="auto" w:line="276" w:before="1" w:after="0"/>
        <w:ind w:left="540" w:right="577"/>
        <w:jc w:val="both"/>
        <w:rPr>
          <w:rFonts w:ascii="Arial" w:hAnsi="Arial"/>
          <w:color w:val="000000"/>
          <w:w w:val="105"/>
        </w:rPr>
      </w:pPr>
      <w:r>
        <w:rPr>
          <w:rFonts w:ascii="Arial" w:hAnsi="Arial"/>
          <w:color w:val="000000"/>
          <w:w w:val="105"/>
        </w:rPr>
      </w:r>
    </w:p>
    <w:tbl>
      <w:tblPr>
        <w:tblStyle w:val="TableNormal"/>
        <w:tblW w:w="4817" w:type="dxa"/>
        <w:jc w:val="left"/>
        <w:tblInd w:w="56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firstRow="1" w:noVBand="0" w:lastRow="1" w:firstColumn="1" w:lastColumn="1" w:noHBand="0" w:val="01e0"/>
      </w:tblPr>
      <w:tblGrid>
        <w:gridCol w:w="2263"/>
        <w:gridCol w:w="2553"/>
      </w:tblGrid>
      <w:tr>
        <w:trPr>
          <w:trHeight w:val="479" w:hRule="atLeast"/>
        </w:trPr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uppressAutoHyphens w:val="true"/>
              <w:spacing w:before="107" w:after="0"/>
              <w:ind w:left="109"/>
              <w:jc w:val="center"/>
              <w:rPr>
                <w:color w:val="000000"/>
              </w:rPr>
            </w:pPr>
            <w:r>
              <w:rPr>
                <w:rFonts w:ascii="Arial" w:hAnsi="Arial"/>
                <w:b/>
                <w:color w:val="000000"/>
                <w:kern w:val="0"/>
                <w:sz w:val="22"/>
                <w:szCs w:val="22"/>
                <w:lang w:eastAsia="en-US" w:bidi="ar-SA"/>
              </w:rPr>
              <w:t>Período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uppressAutoHyphens w:val="true"/>
              <w:spacing w:before="107" w:after="0"/>
              <w:ind w:left="109"/>
              <w:jc w:val="center"/>
              <w:rPr>
                <w:color w:val="000000"/>
              </w:rPr>
            </w:pPr>
            <w:r>
              <w:rPr>
                <w:rFonts w:ascii="Arial" w:hAnsi="Arial"/>
                <w:b/>
                <w:color w:val="000000"/>
                <w:kern w:val="0"/>
                <w:sz w:val="24"/>
                <w:szCs w:val="24"/>
                <w:lang w:eastAsia="en-US" w:bidi="ar-SA"/>
              </w:rPr>
              <w:t xml:space="preserve">Arrecadação </w:t>
            </w:r>
            <w:r>
              <w:rPr>
                <w:rFonts w:ascii="Arial" w:hAnsi="Arial"/>
                <w:b/>
                <w:color w:val="000000"/>
                <w:spacing w:val="-4"/>
                <w:kern w:val="0"/>
                <w:sz w:val="24"/>
                <w:szCs w:val="24"/>
                <w:lang w:eastAsia="en-US" w:bidi="ar-SA"/>
              </w:rPr>
              <w:t>(kg)</w:t>
            </w:r>
          </w:p>
        </w:tc>
      </w:tr>
      <w:tr>
        <w:trPr>
          <w:trHeight w:val="479" w:hRule="atLeast"/>
        </w:trPr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uppressAutoHyphens w:val="true"/>
              <w:spacing w:before="108" w:after="0"/>
              <w:ind w:left="94"/>
              <w:jc w:val="center"/>
              <w:rPr>
                <w:color w:val="000000"/>
              </w:rPr>
            </w:pPr>
            <w:r>
              <w:rPr>
                <w:color w:val="000000"/>
                <w:kern w:val="0"/>
                <w:sz w:val="22"/>
                <w:szCs w:val="22"/>
                <w:lang w:eastAsia="en-US" w:bidi="ar-SA"/>
              </w:rPr>
              <w:t>Abril/2025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uppressAutoHyphens w:val="true"/>
              <w:spacing w:before="108" w:after="0"/>
              <w:ind w:left="109"/>
              <w:jc w:val="center"/>
              <w:rPr>
                <w:color w:val="000000"/>
              </w:rPr>
            </w:pPr>
            <w:r>
              <w:rPr>
                <w:color w:val="000000"/>
                <w:kern w:val="0"/>
                <w:sz w:val="22"/>
                <w:szCs w:val="22"/>
                <w:lang w:eastAsia="en-US" w:bidi="ar-SA"/>
              </w:rPr>
              <w:t>23.880,30</w:t>
            </w:r>
          </w:p>
        </w:tc>
      </w:tr>
      <w:tr>
        <w:trPr>
          <w:trHeight w:val="480" w:hRule="atLeast"/>
        </w:trPr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uppressAutoHyphens w:val="true"/>
              <w:spacing w:before="109" w:after="0"/>
              <w:ind w:left="94"/>
              <w:jc w:val="center"/>
              <w:rPr>
                <w:color w:val="000000"/>
              </w:rPr>
            </w:pPr>
            <w:r>
              <w:rPr>
                <w:color w:val="000000"/>
                <w:kern w:val="0"/>
                <w:sz w:val="22"/>
                <w:szCs w:val="22"/>
                <w:lang w:eastAsia="en-US" w:bidi="ar-SA"/>
              </w:rPr>
              <w:t>Fevereiro/2025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uppressAutoHyphens w:val="true"/>
              <w:spacing w:before="109" w:after="0"/>
              <w:ind w:left="109"/>
              <w:jc w:val="center"/>
              <w:rPr>
                <w:color w:val="000000"/>
              </w:rPr>
            </w:pPr>
            <w:r>
              <w:rPr>
                <w:color w:val="000000"/>
                <w:kern w:val="0"/>
                <w:sz w:val="22"/>
                <w:szCs w:val="22"/>
                <w:lang w:eastAsia="en-US" w:bidi="ar-SA"/>
              </w:rPr>
              <w:t>31.256,63</w:t>
            </w:r>
          </w:p>
        </w:tc>
      </w:tr>
      <w:tr>
        <w:trPr>
          <w:trHeight w:val="479" w:hRule="atLeast"/>
        </w:trPr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uppressAutoHyphens w:val="true"/>
              <w:spacing w:before="110" w:after="0"/>
              <w:ind w:left="94"/>
              <w:jc w:val="center"/>
              <w:rPr>
                <w:color w:val="000000"/>
              </w:rPr>
            </w:pPr>
            <w:r>
              <w:rPr>
                <w:color w:val="000000"/>
                <w:kern w:val="0"/>
                <w:sz w:val="22"/>
                <w:szCs w:val="22"/>
                <w:lang w:eastAsia="en-US" w:bidi="ar-SA"/>
              </w:rPr>
              <w:t>Março/2025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uppressAutoHyphens w:val="true"/>
              <w:spacing w:before="110" w:after="0"/>
              <w:ind w:left="109"/>
              <w:jc w:val="center"/>
              <w:rPr>
                <w:color w:val="000000"/>
              </w:rPr>
            </w:pPr>
            <w:r>
              <w:rPr>
                <w:color w:val="000000"/>
                <w:kern w:val="0"/>
                <w:sz w:val="22"/>
                <w:szCs w:val="22"/>
                <w:lang w:eastAsia="en-US" w:bidi="ar-SA"/>
              </w:rPr>
              <w:t>30.532,21</w:t>
            </w:r>
          </w:p>
        </w:tc>
      </w:tr>
    </w:tbl>
    <w:p>
      <w:pPr>
        <w:sectPr>
          <w:headerReference w:type="even" r:id="rId20"/>
          <w:headerReference w:type="default" r:id="rId21"/>
          <w:headerReference w:type="first" r:id="rId22"/>
          <w:footerReference w:type="even" r:id="rId23"/>
          <w:footerReference w:type="default" r:id="rId24"/>
          <w:footerReference w:type="first" r:id="rId25"/>
          <w:type w:val="nextPage"/>
          <w:pgSz w:w="11906" w:h="16838"/>
          <w:pgMar w:left="900" w:right="840" w:gutter="0" w:header="1050" w:top="2000" w:footer="1088" w:bottom="1280"/>
          <w:pgNumType w:fmt="decimal"/>
          <w:formProt w:val="false"/>
          <w:textDirection w:val="lrTb"/>
          <w:docGrid w:type="default" w:linePitch="100" w:charSpace="16384"/>
        </w:sectPr>
      </w:pPr>
    </w:p>
    <w:p>
      <w:pPr>
        <w:pStyle w:val="Normal"/>
        <w:jc w:val="both"/>
        <w:rPr>
          <w:rFonts w:ascii="Arial" w:hAnsi="Arial"/>
          <w:b/>
          <w:color w:val="000000"/>
          <w:sz w:val="24"/>
        </w:rPr>
      </w:pPr>
      <w:r>
        <w:rPr>
          <w:rFonts w:ascii="Arial" w:hAnsi="Arial"/>
          <w:b/>
          <w:color w:val="000000"/>
          <w:sz w:val="24"/>
        </w:rPr>
      </w:r>
    </w:p>
    <w:p>
      <w:pPr>
        <w:pStyle w:val="Normal"/>
        <w:jc w:val="both"/>
        <w:rPr>
          <w:rFonts w:ascii="Arial" w:hAnsi="Arial"/>
          <w:b/>
          <w:color w:val="000000"/>
          <w:sz w:val="24"/>
        </w:rPr>
      </w:pPr>
      <w:r>
        <w:rPr>
          <w:rFonts w:ascii="Arial" w:hAnsi="Arial"/>
          <w:b/>
          <w:color w:val="000000"/>
          <w:sz w:val="24"/>
        </w:rPr>
      </w:r>
    </w:p>
    <w:p>
      <w:pPr>
        <w:pStyle w:val="Normal"/>
        <w:jc w:val="both"/>
        <w:rPr>
          <w:rFonts w:ascii="Arial" w:hAnsi="Arial"/>
          <w:b/>
          <w:color w:val="000000"/>
          <w:sz w:val="24"/>
        </w:rPr>
      </w:pPr>
      <w:r>
        <w:rPr>
          <w:rFonts w:ascii="Arial" w:hAnsi="Arial"/>
          <w:b/>
          <w:color w:val="000000"/>
          <w:sz w:val="24"/>
        </w:rPr>
      </w:r>
    </w:p>
    <w:p>
      <w:pPr>
        <w:pStyle w:val="Normal"/>
        <w:jc w:val="both"/>
        <w:rPr>
          <w:color w:val="000000"/>
        </w:rPr>
      </w:pPr>
      <w:r>
        <w:rPr>
          <w:rFonts w:ascii="Arial" w:hAnsi="Arial"/>
          <w:b/>
          <w:color w:val="000000"/>
          <w:spacing w:val="-4"/>
          <w:sz w:val="24"/>
        </w:rPr>
        <w:t xml:space="preserve">        </w:t>
      </w:r>
      <w:r>
        <w:rPr>
          <w:rFonts w:ascii="Arial" w:hAnsi="Arial"/>
          <w:b/>
          <w:color w:val="000000"/>
          <w:spacing w:val="-4"/>
          <w:sz w:val="24"/>
        </w:rPr>
        <w:t>RESULTADOS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-2"/>
          <w:sz w:val="24"/>
        </w:rPr>
        <w:t>ALCANÇADOS</w:t>
      </w:r>
    </w:p>
    <w:p>
      <w:pPr>
        <w:pStyle w:val="BodyText"/>
        <w:spacing w:before="5" w:after="0"/>
        <w:jc w:val="both"/>
        <w:rPr>
          <w:rFonts w:ascii="Arial" w:hAnsi="Arial"/>
          <w:b/>
          <w:color w:val="000000"/>
        </w:rPr>
      </w:pPr>
      <w:r>
        <w:rPr>
          <w:rFonts w:ascii="Arial" w:hAnsi="Arial"/>
          <w:b/>
          <w:color w:val="000000"/>
        </w:rPr>
      </w:r>
    </w:p>
    <w:p>
      <w:pPr>
        <w:pStyle w:val="BodyText"/>
        <w:spacing w:lineRule="auto" w:line="276"/>
        <w:ind w:left="540" w:right="568"/>
        <w:jc w:val="both"/>
        <w:rPr>
          <w:color w:val="000000"/>
        </w:rPr>
      </w:pPr>
      <w:r>
        <w:rPr>
          <w:color w:val="000000"/>
        </w:rPr>
        <w:t xml:space="preserve">O funcionamento do Banco de Alimentos ocorreu de forma satisfatória, com o recolhimento e a distribuição de alimentos para as instituições cadastradas. </w:t>
      </w:r>
    </w:p>
    <w:p>
      <w:pPr>
        <w:pStyle w:val="BodyText"/>
        <w:spacing w:lineRule="auto" w:line="276"/>
        <w:ind w:left="540" w:right="568"/>
        <w:jc w:val="both"/>
        <w:rPr>
          <w:color w:val="000000"/>
        </w:rPr>
      </w:pPr>
      <w:r>
        <w:rPr>
          <w:color w:val="000000"/>
        </w:rPr>
      </w:r>
    </w:p>
    <w:p>
      <w:pPr>
        <w:pStyle w:val="BodyText"/>
        <w:spacing w:lineRule="auto" w:line="276"/>
        <w:ind w:left="540" w:right="568"/>
        <w:jc w:val="both"/>
        <w:rPr>
          <w:color w:val="000000"/>
        </w:rPr>
      </w:pPr>
      <w:r>
        <w:rPr>
          <w:color w:val="000000"/>
        </w:rPr>
        <w:t>As visitas institucionais foram realizadas, alcançando a meta indicada no plano de trabalho.</w:t>
      </w:r>
    </w:p>
    <w:p>
      <w:pPr>
        <w:pStyle w:val="BodyText"/>
        <w:spacing w:lineRule="auto" w:line="276"/>
        <w:ind w:left="540" w:right="568"/>
        <w:jc w:val="both"/>
        <w:rPr>
          <w:color w:val="000000"/>
        </w:rPr>
      </w:pPr>
      <w:r>
        <w:rPr>
          <w:color w:val="000000"/>
        </w:rPr>
      </w:r>
    </w:p>
    <w:p>
      <w:pPr>
        <w:pStyle w:val="BodyText"/>
        <w:spacing w:lineRule="auto" w:line="276"/>
        <w:ind w:left="540" w:right="568"/>
        <w:jc w:val="both"/>
        <w:rPr>
          <w:color w:val="000000"/>
        </w:rPr>
      </w:pPr>
      <w:r>
        <w:rPr>
          <w:color w:val="000000"/>
        </w:rPr>
        <w:t>A meta de arrecadação foi cumprida parcialmente, sendo alcançada nos meses de maio e junho/25. Tal alcance se justifica devido às articulações entre a Rede Metropolitana dos Bancos de Alimentos, alem da execução do programa de Aquisição de Alimentos.</w:t>
      </w:r>
    </w:p>
    <w:p>
      <w:pPr>
        <w:pStyle w:val="BodyText"/>
        <w:spacing w:lineRule="auto" w:line="276"/>
        <w:ind w:right="568"/>
        <w:jc w:val="both"/>
        <w:rPr>
          <w:color w:val="000000"/>
        </w:rPr>
      </w:pPr>
      <w:r>
        <w:rPr>
          <w:color w:val="000000"/>
        </w:rPr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781" w:leader="none"/>
        </w:tabs>
        <w:ind w:hanging="241" w:left="781"/>
        <w:jc w:val="both"/>
        <w:rPr>
          <w:color w:val="000000"/>
        </w:rPr>
      </w:pPr>
      <w:r>
        <w:rPr>
          <w:b/>
          <w:color w:val="000000"/>
        </w:rPr>
        <w:t>–</w:t>
      </w:r>
      <w:r>
        <w:rPr>
          <w:b/>
          <w:color w:val="000000"/>
          <w:spacing w:val="-8"/>
        </w:rPr>
        <w:t xml:space="preserve"> </w:t>
      </w:r>
      <w:r>
        <w:rPr>
          <w:b/>
          <w:color w:val="000000"/>
        </w:rPr>
        <w:t>RESUMO</w:t>
      </w:r>
      <w:r>
        <w:rPr>
          <w:b/>
          <w:color w:val="000000"/>
          <w:spacing w:val="-7"/>
        </w:rPr>
        <w:t xml:space="preserve"> </w:t>
      </w:r>
      <w:r>
        <w:rPr>
          <w:b/>
          <w:color w:val="000000"/>
        </w:rPr>
        <w:t>DE</w:t>
      </w:r>
      <w:r>
        <w:rPr>
          <w:b/>
          <w:color w:val="000000"/>
          <w:spacing w:val="-8"/>
        </w:rPr>
        <w:t xml:space="preserve"> </w:t>
      </w:r>
      <w:r>
        <w:rPr>
          <w:b/>
          <w:color w:val="000000"/>
        </w:rPr>
        <w:t>RELATÓRIOS</w:t>
      </w:r>
      <w:r>
        <w:rPr>
          <w:b/>
          <w:color w:val="000000"/>
          <w:spacing w:val="-7"/>
        </w:rPr>
        <w:t xml:space="preserve"> </w:t>
      </w:r>
      <w:r>
        <w:rPr>
          <w:b/>
          <w:color w:val="000000"/>
        </w:rPr>
        <w:t>DE</w:t>
      </w:r>
      <w:r>
        <w:rPr>
          <w:b/>
          <w:color w:val="000000"/>
          <w:spacing w:val="-7"/>
        </w:rPr>
        <w:t xml:space="preserve"> </w:t>
      </w:r>
      <w:r>
        <w:rPr>
          <w:b/>
          <w:color w:val="000000"/>
          <w:spacing w:val="-2"/>
        </w:rPr>
        <w:t>VISITAS</w:t>
      </w:r>
    </w:p>
    <w:p>
      <w:pPr>
        <w:pStyle w:val="BodyText"/>
        <w:spacing w:before="114" w:after="0"/>
        <w:jc w:val="both"/>
        <w:rPr>
          <w:rFonts w:ascii="Arial" w:hAnsi="Arial"/>
          <w:b/>
          <w:color w:val="000000"/>
          <w:sz w:val="22"/>
        </w:rPr>
      </w:pPr>
      <w:r>
        <w:rPr>
          <w:rFonts w:ascii="Arial" w:hAnsi="Arial"/>
          <w:b/>
          <w:color w:val="000000"/>
          <w:sz w:val="22"/>
        </w:rPr>
      </w:r>
    </w:p>
    <w:p>
      <w:pPr>
        <w:pStyle w:val="BodyText"/>
        <w:spacing w:lineRule="auto" w:line="360"/>
        <w:ind w:left="540" w:right="571"/>
        <w:jc w:val="both"/>
        <w:rPr>
          <w:color w:val="000000"/>
        </w:rPr>
      </w:pPr>
      <w:r>
        <w:rPr>
          <w:color w:val="000000"/>
        </w:rPr>
        <w:t>Não foram encontradas irregularidades e informações não condizentes com o presente relatório.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06" w:leader="none"/>
        </w:tabs>
        <w:ind w:hanging="266" w:left="806"/>
        <w:jc w:val="both"/>
        <w:rPr>
          <w:color w:val="000000"/>
        </w:rPr>
      </w:pPr>
      <w:r>
        <w:rPr>
          <w:b/>
          <w:color w:val="000000"/>
        </w:rPr>
        <w:t>-</w:t>
      </w:r>
      <w:r>
        <w:rPr>
          <w:b/>
          <w:color w:val="000000"/>
          <w:spacing w:val="-3"/>
        </w:rPr>
        <w:t xml:space="preserve"> </w:t>
      </w:r>
      <w:r>
        <w:rPr>
          <w:b/>
          <w:color w:val="000000"/>
        </w:rPr>
        <w:t>INDÍCIOS</w:t>
      </w:r>
      <w:r>
        <w:rPr>
          <w:b/>
          <w:color w:val="000000"/>
          <w:spacing w:val="-3"/>
        </w:rPr>
        <w:t xml:space="preserve"> </w:t>
      </w:r>
      <w:r>
        <w:rPr>
          <w:b/>
          <w:color w:val="000000"/>
        </w:rPr>
        <w:t>DE</w:t>
      </w:r>
      <w:r>
        <w:rPr>
          <w:b/>
          <w:color w:val="000000"/>
          <w:spacing w:val="-3"/>
        </w:rPr>
        <w:t xml:space="preserve"> </w:t>
      </w:r>
      <w:r>
        <w:rPr>
          <w:b/>
          <w:color w:val="000000"/>
        </w:rPr>
        <w:t>IRREGULARIDADES</w:t>
      </w:r>
      <w:r>
        <w:rPr>
          <w:b/>
          <w:color w:val="000000"/>
          <w:spacing w:val="-3"/>
        </w:rPr>
        <w:t xml:space="preserve"> </w:t>
      </w:r>
      <w:r>
        <w:rPr>
          <w:b/>
          <w:color w:val="000000"/>
        </w:rPr>
        <w:t>(</w:t>
      </w:r>
      <w:r>
        <w:rPr>
          <w:b/>
          <w:color w:val="000000"/>
          <w:spacing w:val="-3"/>
        </w:rPr>
        <w:t xml:space="preserve"> </w:t>
      </w:r>
      <w:r>
        <w:rPr>
          <w:b/>
          <w:color w:val="000000"/>
        </w:rPr>
        <w:t>X</w:t>
      </w:r>
      <w:r>
        <w:rPr>
          <w:b/>
          <w:color w:val="000000"/>
          <w:spacing w:val="-3"/>
        </w:rPr>
        <w:t xml:space="preserve"> </w:t>
      </w:r>
      <w:r>
        <w:rPr>
          <w:b/>
          <w:color w:val="000000"/>
        </w:rPr>
        <w:t>)</w:t>
      </w:r>
      <w:r>
        <w:rPr>
          <w:b/>
          <w:color w:val="000000"/>
          <w:spacing w:val="-3"/>
        </w:rPr>
        <w:t xml:space="preserve"> </w:t>
      </w:r>
      <w:r>
        <w:rPr>
          <w:b/>
          <w:color w:val="000000"/>
        </w:rPr>
        <w:t>NÃO</w:t>
      </w:r>
      <w:r>
        <w:rPr>
          <w:b/>
          <w:color w:val="000000"/>
          <w:spacing w:val="-3"/>
        </w:rPr>
        <w:t xml:space="preserve"> </w:t>
      </w:r>
      <w:r>
        <w:rPr>
          <w:b/>
          <w:color w:val="000000"/>
        </w:rPr>
        <w:t>(</w:t>
      </w:r>
      <w:r>
        <w:rPr>
          <w:b/>
          <w:color w:val="000000"/>
          <w:spacing w:val="26"/>
        </w:rPr>
        <w:t xml:space="preserve">  </w:t>
      </w:r>
      <w:r>
        <w:rPr>
          <w:b/>
          <w:color w:val="000000"/>
        </w:rPr>
        <w:t>)</w:t>
      </w:r>
      <w:r>
        <w:rPr>
          <w:b/>
          <w:color w:val="000000"/>
          <w:spacing w:val="-2"/>
        </w:rPr>
        <w:t xml:space="preserve"> </w:t>
      </w:r>
      <w:r>
        <w:rPr>
          <w:b/>
          <w:color w:val="000000"/>
          <w:spacing w:val="-5"/>
        </w:rPr>
        <w:t>SIM</w:t>
      </w:r>
    </w:p>
    <w:p>
      <w:pPr>
        <w:pStyle w:val="BodyText"/>
        <w:spacing w:before="113" w:after="0"/>
        <w:rPr>
          <w:rFonts w:ascii="Arial" w:hAnsi="Arial"/>
          <w:b/>
          <w:color w:val="000000"/>
          <w:sz w:val="22"/>
        </w:rPr>
      </w:pPr>
      <w:r>
        <w:rPr>
          <w:rFonts w:ascii="Arial" w:hAnsi="Arial"/>
          <w:b/>
          <w:color w:val="000000"/>
          <w:sz w:val="22"/>
        </w:rPr>
      </w:r>
    </w:p>
    <w:p>
      <w:pPr>
        <w:pStyle w:val="BodyText"/>
        <w:spacing w:lineRule="auto" w:line="360"/>
        <w:ind w:left="540" w:right="616"/>
        <w:jc w:val="both"/>
        <w:rPr>
          <w:color w:val="000000"/>
        </w:rPr>
      </w:pPr>
      <w:r>
        <w:rPr>
          <w:color w:val="000000"/>
        </w:rPr>
        <w:t>Não foram observadas irregularidades neste período.</w:t>
      </w:r>
    </w:p>
    <w:p>
      <w:pPr>
        <w:pStyle w:val="BodyText"/>
        <w:spacing w:lineRule="auto" w:line="360"/>
        <w:ind w:left="540" w:right="616"/>
        <w:jc w:val="both"/>
        <w:rPr>
          <w:color w:val="000000"/>
        </w:rPr>
      </w:pPr>
      <w:r>
        <w:rPr>
          <w:color w:val="000000"/>
        </w:rPr>
        <w:t xml:space="preserve">A análise da parte financeira fica a cargo da Diretoria de Prestação de Contas. 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06" w:leader="none"/>
        </w:tabs>
        <w:spacing w:lineRule="auto" w:line="276"/>
        <w:ind w:hanging="266" w:left="806"/>
        <w:rPr>
          <w:color w:val="000000"/>
        </w:rPr>
      </w:pPr>
      <w:r>
        <w:rPr>
          <w:b/>
          <w:color w:val="000000"/>
        </w:rPr>
        <w:t>–</w:t>
      </w:r>
      <w:r>
        <w:rPr>
          <w:b/>
          <w:color w:val="000000"/>
          <w:spacing w:val="44"/>
        </w:rPr>
        <w:t xml:space="preserve"> </w:t>
      </w:r>
      <w:r>
        <w:rPr>
          <w:b/>
          <w:color w:val="000000"/>
        </w:rPr>
        <w:t>VALORES</w:t>
      </w:r>
      <w:r>
        <w:rPr>
          <w:b/>
          <w:color w:val="000000"/>
          <w:spacing w:val="47"/>
        </w:rPr>
        <w:t xml:space="preserve"> </w:t>
      </w:r>
      <w:r>
        <w:rPr>
          <w:b/>
          <w:color w:val="000000"/>
        </w:rPr>
        <w:t>EFETIVAMENTE</w:t>
      </w:r>
      <w:r>
        <w:rPr>
          <w:b/>
          <w:color w:val="000000"/>
          <w:spacing w:val="46"/>
        </w:rPr>
        <w:t xml:space="preserve"> </w:t>
      </w:r>
      <w:r>
        <w:rPr>
          <w:b/>
          <w:color w:val="000000"/>
        </w:rPr>
        <w:t>TRANSFERIDOS</w:t>
      </w:r>
      <w:r>
        <w:rPr>
          <w:b/>
          <w:color w:val="000000"/>
          <w:spacing w:val="47"/>
        </w:rPr>
        <w:t xml:space="preserve"> </w:t>
      </w:r>
      <w:r>
        <w:rPr>
          <w:b/>
          <w:color w:val="000000"/>
        </w:rPr>
        <w:t>PELA</w:t>
      </w:r>
      <w:r>
        <w:rPr>
          <w:b/>
          <w:color w:val="000000"/>
          <w:spacing w:val="46"/>
        </w:rPr>
        <w:t xml:space="preserve"> </w:t>
      </w:r>
      <w:r>
        <w:rPr>
          <w:b/>
          <w:color w:val="000000"/>
        </w:rPr>
        <w:t>ADMINISTRAÇÃO</w:t>
      </w:r>
      <w:r>
        <w:rPr>
          <w:b/>
          <w:color w:val="000000"/>
          <w:spacing w:val="47"/>
        </w:rPr>
        <w:t xml:space="preserve"> </w:t>
      </w:r>
      <w:r>
        <w:rPr>
          <w:b/>
          <w:color w:val="000000"/>
          <w:spacing w:val="-2"/>
        </w:rPr>
        <w:t>PÚBLICA MUNICIPAL</w:t>
      </w:r>
    </w:p>
    <w:p>
      <w:pPr>
        <w:pStyle w:val="BodyText"/>
        <w:spacing w:before="113" w:after="0"/>
        <w:rPr>
          <w:rFonts w:ascii="Arial" w:hAnsi="Arial"/>
          <w:b/>
          <w:color w:val="000000"/>
          <w:sz w:val="22"/>
        </w:rPr>
      </w:pPr>
      <w:r>
        <w:rPr>
          <w:rFonts w:ascii="Arial" w:hAnsi="Arial"/>
          <w:b/>
          <w:color w:val="000000"/>
          <w:sz w:val="22"/>
        </w:rPr>
      </w:r>
    </w:p>
    <w:p>
      <w:pPr>
        <w:pStyle w:val="Normal"/>
        <w:ind w:left="1260"/>
        <w:rPr>
          <w:color w:val="000000"/>
        </w:rPr>
      </w:pPr>
      <w:r>
        <w:rPr>
          <w:rFonts w:ascii="Arial" w:hAnsi="Arial"/>
          <w:b/>
          <w:color w:val="000000"/>
          <w:sz w:val="24"/>
        </w:rPr>
        <w:t>Valor</w:t>
      </w:r>
      <w:r>
        <w:rPr>
          <w:rFonts w:ascii="Arial" w:hAnsi="Arial"/>
          <w:b/>
          <w:color w:val="000000"/>
          <w:spacing w:val="-2"/>
          <w:sz w:val="24"/>
        </w:rPr>
        <w:t xml:space="preserve"> </w:t>
      </w:r>
      <w:r>
        <w:rPr>
          <w:rFonts w:ascii="Arial" w:hAnsi="Arial"/>
          <w:b/>
          <w:color w:val="000000"/>
          <w:sz w:val="24"/>
        </w:rPr>
        <w:t>repassado</w:t>
      </w:r>
      <w:r>
        <w:rPr>
          <w:rFonts w:ascii="Arial" w:hAnsi="Arial"/>
          <w:b/>
          <w:color w:val="000000"/>
          <w:spacing w:val="-2"/>
          <w:sz w:val="24"/>
        </w:rPr>
        <w:t xml:space="preserve"> </w:t>
      </w:r>
      <w:r>
        <w:rPr>
          <w:rFonts w:ascii="Arial" w:hAnsi="Arial"/>
          <w:b/>
          <w:color w:val="000000"/>
          <w:sz w:val="24"/>
        </w:rPr>
        <w:t>até</w:t>
      </w:r>
      <w:r>
        <w:rPr>
          <w:rFonts w:ascii="Arial" w:hAnsi="Arial"/>
          <w:b/>
          <w:color w:val="000000"/>
          <w:spacing w:val="-2"/>
          <w:sz w:val="24"/>
        </w:rPr>
        <w:t xml:space="preserve"> </w:t>
      </w:r>
      <w:r>
        <w:rPr>
          <w:rFonts w:ascii="Arial" w:hAnsi="Arial"/>
          <w:b/>
          <w:color w:val="000000"/>
          <w:sz w:val="24"/>
        </w:rPr>
        <w:t>a</w:t>
      </w:r>
      <w:r>
        <w:rPr>
          <w:rFonts w:ascii="Arial" w:hAnsi="Arial"/>
          <w:b/>
          <w:color w:val="000000"/>
          <w:spacing w:val="-1"/>
          <w:sz w:val="24"/>
        </w:rPr>
        <w:t xml:space="preserve"> </w:t>
      </w:r>
      <w:r>
        <w:rPr>
          <w:rFonts w:ascii="Arial" w:hAnsi="Arial"/>
          <w:b/>
          <w:color w:val="000000"/>
          <w:sz w:val="24"/>
        </w:rPr>
        <w:t>data</w:t>
      </w:r>
      <w:r>
        <w:rPr>
          <w:rFonts w:ascii="Arial" w:hAnsi="Arial"/>
          <w:b/>
          <w:color w:val="000000"/>
          <w:spacing w:val="-2"/>
          <w:sz w:val="24"/>
        </w:rPr>
        <w:t xml:space="preserve"> </w:t>
      </w:r>
      <w:r>
        <w:rPr>
          <w:rFonts w:ascii="Arial" w:hAnsi="Arial"/>
          <w:b/>
          <w:color w:val="000000"/>
          <w:sz w:val="24"/>
        </w:rPr>
        <w:t>do</w:t>
      </w:r>
      <w:r>
        <w:rPr>
          <w:rFonts w:ascii="Arial" w:hAnsi="Arial"/>
          <w:b/>
          <w:color w:val="000000"/>
          <w:spacing w:val="-2"/>
          <w:sz w:val="24"/>
        </w:rPr>
        <w:t xml:space="preserve"> </w:t>
      </w:r>
      <w:r>
        <w:rPr>
          <w:rFonts w:ascii="Arial" w:hAnsi="Arial"/>
          <w:b/>
          <w:color w:val="000000"/>
          <w:sz w:val="24"/>
        </w:rPr>
        <w:t>relatório:</w:t>
      </w:r>
      <w:r>
        <w:rPr>
          <w:rFonts w:ascii="Arial" w:hAnsi="Arial"/>
          <w:b/>
          <w:color w:val="000000"/>
          <w:spacing w:val="-2"/>
          <w:sz w:val="24"/>
        </w:rPr>
        <w:t xml:space="preserve"> </w:t>
      </w:r>
      <w:r>
        <w:rPr>
          <w:color w:val="000000"/>
          <w:sz w:val="24"/>
        </w:rPr>
        <w:t>R$</w:t>
      </w:r>
      <w:r>
        <w:rPr>
          <w:color w:val="000000"/>
          <w:spacing w:val="-1"/>
          <w:sz w:val="24"/>
        </w:rPr>
        <w:t xml:space="preserve"> 761.350,15</w:t>
      </w:r>
    </w:p>
    <w:p>
      <w:pPr>
        <w:pStyle w:val="Normal"/>
        <w:ind w:left="1260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Heading1"/>
        <w:spacing w:before="0" w:after="0"/>
        <w:ind w:left="1260"/>
        <w:rPr>
          <w:color w:val="000000"/>
        </w:rPr>
      </w:pPr>
      <w:r>
        <w:rPr>
          <w:color w:val="000000"/>
        </w:rPr>
        <w:t>Valor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restante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ser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desembolsado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até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fim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parceria:</w:t>
      </w:r>
      <w:r>
        <w:rPr>
          <w:color w:val="000000"/>
          <w:spacing w:val="-1"/>
        </w:rPr>
        <w:t xml:space="preserve"> </w:t>
      </w:r>
      <w:r>
        <w:rPr>
          <w:rFonts w:ascii="Arial MT" w:hAnsi="Arial MT"/>
          <w:b w:val="false"/>
          <w:color w:val="000000"/>
          <w:spacing w:val="-2"/>
        </w:rPr>
        <w:t xml:space="preserve">Não consta valor a ser repassado. </w:t>
      </w:r>
    </w:p>
    <w:p>
      <w:pPr>
        <w:pStyle w:val="BodyText"/>
        <w:spacing w:before="102" w:after="0"/>
        <w:rPr>
          <w:color w:val="000000"/>
        </w:rPr>
      </w:pPr>
      <w:r>
        <w:rPr>
          <w:color w:val="000000"/>
        </w:rPr>
      </w:r>
    </w:p>
    <w:p>
      <w:pPr>
        <w:pStyle w:val="Normal"/>
        <w:ind w:left="1140"/>
        <w:rPr>
          <w:color w:val="000000"/>
        </w:rPr>
      </w:pPr>
      <w:r>
        <w:rPr>
          <w:rFonts w:ascii="Arial" w:hAnsi="Arial"/>
          <w:b/>
          <w:color w:val="000000"/>
          <w:sz w:val="24"/>
        </w:rPr>
        <w:t xml:space="preserve">  </w:t>
      </w:r>
      <w:r>
        <w:rPr>
          <w:rFonts w:ascii="Arial" w:hAnsi="Arial"/>
          <w:b/>
          <w:color w:val="000000"/>
          <w:sz w:val="24"/>
        </w:rPr>
        <w:t xml:space="preserve">Administração está cumprindo o cronograma de </w:t>
      </w:r>
      <w:r>
        <w:rPr>
          <w:rFonts w:ascii="Arial" w:hAnsi="Arial"/>
          <w:b/>
          <w:color w:val="000000"/>
          <w:spacing w:val="-2"/>
          <w:sz w:val="24"/>
        </w:rPr>
        <w:t>desembolso:</w:t>
      </w:r>
    </w:p>
    <w:p>
      <w:pPr>
        <w:pStyle w:val="BodyText"/>
        <w:tabs>
          <w:tab w:val="clear" w:pos="720"/>
          <w:tab w:val="left" w:pos="2833" w:leader="none"/>
          <w:tab w:val="left" w:pos="3179" w:leader="none"/>
        </w:tabs>
        <w:spacing w:before="240" w:after="0"/>
        <w:ind w:left="1326"/>
        <w:rPr>
          <w:color w:val="000000"/>
        </w:rPr>
      </w:pPr>
      <w:r>
        <w:rPr>
          <w:color w:val="000000"/>
        </w:rPr>
        <w:t xml:space="preserve">( x ) </w:t>
      </w:r>
      <w:r>
        <w:rPr>
          <w:color w:val="000000"/>
          <w:spacing w:val="-5"/>
        </w:rPr>
        <w:t>SIM</w:t>
      </w:r>
      <w:r>
        <w:rPr>
          <w:color w:val="000000"/>
        </w:rPr>
        <w:tab/>
      </w:r>
      <w:r>
        <w:rPr>
          <w:color w:val="000000"/>
          <w:spacing w:val="-10"/>
        </w:rPr>
        <w:t>(</w:t>
      </w:r>
      <w:r>
        <w:rPr>
          <w:color w:val="000000"/>
        </w:rPr>
        <w:tab/>
        <w:t xml:space="preserve">) </w:t>
      </w:r>
      <w:r>
        <w:rPr>
          <w:color w:val="000000"/>
          <w:spacing w:val="-5"/>
        </w:rPr>
        <w:t>NÃO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93" w:leader="none"/>
        </w:tabs>
        <w:ind w:hanging="353" w:left="893"/>
        <w:rPr>
          <w:color w:val="000000"/>
        </w:rPr>
      </w:pPr>
      <w:r>
        <w:rPr>
          <w:b/>
          <w:color w:val="000000"/>
          <w:sz w:val="24"/>
        </w:rPr>
        <w:t>–</w:t>
      </w:r>
      <w:r>
        <w:rPr>
          <w:b/>
          <w:color w:val="000000"/>
          <w:spacing w:val="53"/>
          <w:sz w:val="24"/>
        </w:rPr>
        <w:t xml:space="preserve"> </w:t>
      </w:r>
      <w:r>
        <w:rPr>
          <w:b/>
          <w:color w:val="000000"/>
          <w:sz w:val="24"/>
        </w:rPr>
        <w:t>ANÁLISE</w:t>
      </w:r>
      <w:r>
        <w:rPr>
          <w:b/>
          <w:color w:val="000000"/>
          <w:spacing w:val="55"/>
          <w:sz w:val="24"/>
        </w:rPr>
        <w:t xml:space="preserve"> </w:t>
      </w:r>
      <w:r>
        <w:rPr>
          <w:b/>
          <w:color w:val="000000"/>
          <w:sz w:val="24"/>
        </w:rPr>
        <w:t>DOS</w:t>
      </w:r>
      <w:r>
        <w:rPr>
          <w:b/>
          <w:color w:val="000000"/>
          <w:spacing w:val="41"/>
          <w:sz w:val="24"/>
        </w:rPr>
        <w:t xml:space="preserve"> </w:t>
      </w:r>
      <w:r>
        <w:rPr>
          <w:b/>
          <w:color w:val="000000"/>
          <w:sz w:val="24"/>
        </w:rPr>
        <w:t>DOCUMENTOS</w:t>
      </w:r>
      <w:r>
        <w:rPr>
          <w:b/>
          <w:color w:val="000000"/>
          <w:spacing w:val="41"/>
          <w:sz w:val="24"/>
        </w:rPr>
        <w:t xml:space="preserve"> </w:t>
      </w:r>
      <w:r>
        <w:rPr>
          <w:b/>
          <w:color w:val="000000"/>
          <w:sz w:val="24"/>
        </w:rPr>
        <w:t>COMPROBATÓRIOS</w:t>
      </w:r>
      <w:r>
        <w:rPr>
          <w:b/>
          <w:color w:val="000000"/>
          <w:spacing w:val="41"/>
          <w:sz w:val="24"/>
        </w:rPr>
        <w:t xml:space="preserve"> </w:t>
      </w:r>
      <w:r>
        <w:rPr>
          <w:b/>
          <w:color w:val="000000"/>
          <w:sz w:val="24"/>
        </w:rPr>
        <w:t>DE</w:t>
      </w:r>
      <w:r>
        <w:rPr>
          <w:b/>
          <w:color w:val="000000"/>
          <w:spacing w:val="41"/>
          <w:sz w:val="24"/>
        </w:rPr>
        <w:t xml:space="preserve"> </w:t>
      </w:r>
      <w:r>
        <w:rPr>
          <w:b/>
          <w:color w:val="000000"/>
          <w:sz w:val="24"/>
        </w:rPr>
        <w:t>DESPESAS</w:t>
      </w:r>
      <w:r>
        <w:rPr>
          <w:b/>
          <w:color w:val="000000"/>
          <w:spacing w:val="41"/>
          <w:sz w:val="24"/>
        </w:rPr>
        <w:t xml:space="preserve"> </w:t>
      </w:r>
      <w:r>
        <w:rPr>
          <w:b/>
          <w:color w:val="000000"/>
          <w:spacing w:val="-5"/>
          <w:sz w:val="24"/>
        </w:rPr>
        <w:t>(Em</w:t>
      </w:r>
    </w:p>
    <w:p>
      <w:pPr>
        <w:pStyle w:val="Normal"/>
        <w:spacing w:before="138" w:after="0"/>
        <w:ind w:left="540"/>
        <w:rPr>
          <w:color w:val="000000"/>
        </w:rPr>
      </w:pPr>
      <w:r>
        <w:rPr>
          <w:rFonts w:ascii="Arial" w:hAnsi="Arial"/>
          <w:b/>
          <w:color w:val="000000"/>
          <w:sz w:val="24"/>
        </w:rPr>
        <w:t xml:space="preserve">caso de </w:t>
      </w:r>
      <w:r>
        <w:rPr>
          <w:rFonts w:ascii="Arial" w:hAnsi="Arial"/>
          <w:b/>
          <w:color w:val="000000"/>
          <w:spacing w:val="-2"/>
          <w:sz w:val="24"/>
        </w:rPr>
        <w:t>irregularidade)</w:t>
      </w:r>
    </w:p>
    <w:p>
      <w:pPr>
        <w:pStyle w:val="Normal"/>
        <w:spacing w:before="138" w:after="0"/>
        <w:ind w:left="720"/>
        <w:rPr>
          <w:rFonts w:ascii="Arial" w:hAnsi="Arial"/>
          <w:bCs/>
          <w:color w:val="000000"/>
          <w:sz w:val="24"/>
        </w:rPr>
      </w:pPr>
      <w:r>
        <w:rPr>
          <w:rFonts w:ascii="Arial" w:hAnsi="Arial"/>
          <w:bCs/>
          <w:color w:val="000000"/>
          <w:sz w:val="24"/>
        </w:rPr>
      </w:r>
    </w:p>
    <w:p>
      <w:pPr>
        <w:pStyle w:val="Normal"/>
        <w:spacing w:before="138" w:after="0"/>
        <w:ind w:left="720"/>
        <w:rPr>
          <w:color w:val="000000"/>
        </w:rPr>
      </w:pPr>
      <w:r>
        <w:rPr>
          <w:rFonts w:ascii="Arial" w:hAnsi="Arial"/>
          <w:bCs/>
          <w:color w:val="000000"/>
          <w:sz w:val="24"/>
        </w:rPr>
        <w:t xml:space="preserve">Não se aplica. </w:t>
      </w:r>
    </w:p>
    <w:p>
      <w:pPr>
        <w:pStyle w:val="BodyText"/>
        <w:spacing w:before="102" w:after="0"/>
        <w:rPr>
          <w:rFonts w:ascii="Arial" w:hAnsi="Arial"/>
          <w:b/>
          <w:color w:val="000000"/>
        </w:rPr>
      </w:pPr>
      <w:r>
        <w:rPr>
          <w:rFonts w:ascii="Arial" w:hAnsi="Arial"/>
          <w:b/>
          <w:color w:val="000000"/>
        </w:rPr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30" w:leader="none"/>
        </w:tabs>
        <w:spacing w:lineRule="auto" w:line="360" w:before="0" w:after="0"/>
        <w:ind w:hanging="0" w:left="540" w:right="626"/>
        <w:rPr>
          <w:color w:val="000000"/>
        </w:rPr>
      </w:pPr>
      <w:r>
        <w:rPr>
          <w:b/>
          <w:color w:val="000000"/>
          <w:sz w:val="24"/>
        </w:rPr>
        <w:t>- ANÁLISE DAS EVENTUAIS AUDITORIAS REALIZADAS PELO CONTROLE INTERNO E EXTERNO</w:t>
      </w:r>
    </w:p>
    <w:p>
      <w:pPr>
        <w:pStyle w:val="Normal"/>
        <w:spacing w:before="138" w:after="0"/>
        <w:ind w:left="720"/>
        <w:rPr>
          <w:color w:val="000000"/>
        </w:rPr>
      </w:pPr>
      <w:r>
        <w:rPr>
          <w:rFonts w:ascii="Arial" w:hAnsi="Arial"/>
          <w:bCs/>
          <w:color w:val="000000"/>
        </w:rPr>
        <w:t xml:space="preserve">  </w:t>
      </w:r>
      <w:r>
        <w:rPr>
          <w:rFonts w:ascii="Arial" w:hAnsi="Arial"/>
          <w:bCs/>
          <w:color w:val="000000"/>
          <w:sz w:val="24"/>
          <w:szCs w:val="24"/>
        </w:rPr>
        <w:t xml:space="preserve">Não se aplica. </w:t>
      </w:r>
    </w:p>
    <w:p>
      <w:pPr>
        <w:pStyle w:val="Normal"/>
        <w:spacing w:lineRule="auto" w:line="360" w:before="104" w:after="0"/>
        <w:ind w:left="84"/>
        <w:rPr>
          <w:rFonts w:ascii="Arial" w:hAnsi="Arial"/>
          <w:b/>
          <w:color w:val="000000"/>
          <w:sz w:val="24"/>
        </w:rPr>
      </w:pPr>
      <w:r>
        <w:rPr>
          <w:rFonts w:ascii="Arial" w:hAnsi="Arial"/>
          <w:b/>
          <w:color w:val="000000"/>
          <w:sz w:val="24"/>
        </w:rPr>
      </w:r>
    </w:p>
    <w:p>
      <w:pPr>
        <w:pStyle w:val="Normal"/>
        <w:spacing w:lineRule="auto" w:line="360" w:before="104" w:after="0"/>
        <w:ind w:left="84"/>
        <w:rPr>
          <w:color w:val="000000"/>
        </w:rPr>
      </w:pPr>
      <w:r>
        <w:rPr>
          <w:rFonts w:ascii="Arial" w:hAnsi="Arial"/>
          <w:b/>
          <w:color w:val="000000"/>
          <w:sz w:val="24"/>
        </w:rPr>
        <w:t>CONCLUSÃO</w:t>
      </w:r>
    </w:p>
    <w:p>
      <w:pPr>
        <w:pStyle w:val="Normal"/>
        <w:spacing w:lineRule="auto" w:line="360" w:before="104" w:after="0"/>
        <w:ind w:left="84"/>
        <w:rPr>
          <w:color w:val="000000"/>
        </w:rPr>
      </w:pPr>
      <w:r>
        <w:rPr>
          <w:rFonts w:ascii="Arial" w:hAnsi="Arial"/>
          <w:b/>
          <w:color w:val="000000"/>
          <w:sz w:val="24"/>
        </w:rPr>
        <w:t>Foi</w:t>
      </w:r>
      <w:r>
        <w:rPr>
          <w:rFonts w:ascii="Arial" w:hAnsi="Arial"/>
          <w:b/>
          <w:color w:val="000000"/>
          <w:spacing w:val="-4"/>
          <w:sz w:val="24"/>
        </w:rPr>
        <w:t xml:space="preserve"> </w:t>
      </w:r>
      <w:r>
        <w:rPr>
          <w:rFonts w:ascii="Arial" w:hAnsi="Arial"/>
          <w:b/>
          <w:color w:val="000000"/>
          <w:sz w:val="24"/>
        </w:rPr>
        <w:t>possível</w:t>
      </w:r>
      <w:r>
        <w:rPr>
          <w:rFonts w:ascii="Arial" w:hAnsi="Arial"/>
          <w:b/>
          <w:color w:val="000000"/>
          <w:spacing w:val="-4"/>
          <w:sz w:val="24"/>
        </w:rPr>
        <w:t xml:space="preserve"> </w:t>
      </w:r>
      <w:r>
        <w:rPr>
          <w:rFonts w:ascii="Arial" w:hAnsi="Arial"/>
          <w:b/>
          <w:color w:val="000000"/>
          <w:sz w:val="24"/>
        </w:rPr>
        <w:t>concluir</w:t>
      </w:r>
      <w:r>
        <w:rPr>
          <w:rFonts w:ascii="Arial" w:hAnsi="Arial"/>
          <w:b/>
          <w:color w:val="000000"/>
          <w:spacing w:val="-4"/>
          <w:sz w:val="24"/>
        </w:rPr>
        <w:t xml:space="preserve"> </w:t>
      </w:r>
      <w:r>
        <w:rPr>
          <w:rFonts w:ascii="Arial" w:hAnsi="Arial"/>
          <w:b/>
          <w:color w:val="000000"/>
          <w:sz w:val="24"/>
        </w:rPr>
        <w:t>que</w:t>
      </w:r>
      <w:r>
        <w:rPr>
          <w:rFonts w:ascii="Arial" w:hAnsi="Arial"/>
          <w:b/>
          <w:color w:val="000000"/>
          <w:spacing w:val="-4"/>
          <w:sz w:val="24"/>
        </w:rPr>
        <w:t xml:space="preserve"> </w:t>
      </w:r>
      <w:r>
        <w:rPr>
          <w:rFonts w:ascii="Arial" w:hAnsi="Arial"/>
          <w:b/>
          <w:color w:val="000000"/>
          <w:sz w:val="24"/>
        </w:rPr>
        <w:t>a</w:t>
      </w:r>
      <w:r>
        <w:rPr>
          <w:rFonts w:ascii="Arial" w:hAnsi="Arial"/>
          <w:b/>
          <w:color w:val="000000"/>
          <w:spacing w:val="-4"/>
          <w:sz w:val="24"/>
        </w:rPr>
        <w:t xml:space="preserve"> </w:t>
      </w:r>
      <w:r>
        <w:rPr>
          <w:rFonts w:ascii="Arial" w:hAnsi="Arial"/>
          <w:b/>
          <w:color w:val="000000"/>
          <w:sz w:val="24"/>
        </w:rPr>
        <w:t>OSC</w:t>
      </w:r>
      <w:r>
        <w:rPr>
          <w:rFonts w:ascii="Arial" w:hAnsi="Arial"/>
          <w:b/>
          <w:color w:val="000000"/>
          <w:spacing w:val="-4"/>
          <w:sz w:val="24"/>
        </w:rPr>
        <w:t xml:space="preserve"> </w:t>
      </w:r>
      <w:r>
        <w:rPr>
          <w:rFonts w:ascii="Arial" w:hAnsi="Arial"/>
          <w:b/>
          <w:color w:val="000000"/>
          <w:sz w:val="24"/>
        </w:rPr>
        <w:t>comprovou</w:t>
      </w:r>
      <w:r>
        <w:rPr>
          <w:rFonts w:ascii="Arial" w:hAnsi="Arial"/>
          <w:b/>
          <w:color w:val="000000"/>
          <w:spacing w:val="-4"/>
          <w:sz w:val="24"/>
        </w:rPr>
        <w:t xml:space="preserve"> </w:t>
      </w:r>
      <w:r>
        <w:rPr>
          <w:rFonts w:ascii="Arial" w:hAnsi="Arial"/>
          <w:b/>
          <w:color w:val="000000"/>
          <w:sz w:val="24"/>
        </w:rPr>
        <w:t>a</w:t>
      </w:r>
      <w:r>
        <w:rPr>
          <w:rFonts w:ascii="Arial" w:hAnsi="Arial"/>
          <w:b/>
          <w:color w:val="000000"/>
          <w:spacing w:val="-4"/>
          <w:sz w:val="24"/>
        </w:rPr>
        <w:t xml:space="preserve"> </w:t>
      </w:r>
      <w:r>
        <w:rPr>
          <w:rFonts w:ascii="Arial" w:hAnsi="Arial"/>
          <w:b/>
          <w:color w:val="000000"/>
          <w:sz w:val="24"/>
        </w:rPr>
        <w:t>execução</w:t>
      </w:r>
      <w:r>
        <w:rPr>
          <w:rFonts w:ascii="Arial" w:hAnsi="Arial"/>
          <w:b/>
          <w:color w:val="000000"/>
          <w:spacing w:val="-4"/>
          <w:sz w:val="24"/>
        </w:rPr>
        <w:t xml:space="preserve"> </w:t>
      </w:r>
      <w:r>
        <w:rPr>
          <w:rFonts w:ascii="Arial" w:hAnsi="Arial"/>
          <w:b/>
          <w:color w:val="000000"/>
          <w:sz w:val="24"/>
        </w:rPr>
        <w:t>das</w:t>
      </w:r>
      <w:r>
        <w:rPr>
          <w:rFonts w:ascii="Arial" w:hAnsi="Arial"/>
          <w:b/>
          <w:color w:val="000000"/>
          <w:spacing w:val="-4"/>
          <w:sz w:val="24"/>
        </w:rPr>
        <w:t xml:space="preserve"> </w:t>
      </w:r>
      <w:r>
        <w:rPr>
          <w:rFonts w:ascii="Arial" w:hAnsi="Arial"/>
          <w:b/>
          <w:color w:val="000000"/>
          <w:sz w:val="24"/>
        </w:rPr>
        <w:t>metas estabelecidas na parceria e prestou contas de forma correta?</w:t>
      </w:r>
    </w:p>
    <w:p>
      <w:pPr>
        <w:pStyle w:val="Normal"/>
        <w:ind w:left="84"/>
        <w:rPr>
          <w:color w:val="000000"/>
        </w:rPr>
      </w:pPr>
      <w:r>
        <w:rPr>
          <w:color w:val="000000"/>
          <w:sz w:val="24"/>
        </w:rPr>
        <w:t>(</w:t>
      </w:r>
      <w:r>
        <w:rPr>
          <w:color w:val="000000"/>
          <w:spacing w:val="66"/>
          <w:sz w:val="24"/>
        </w:rPr>
        <w:t xml:space="preserve"> </w:t>
      </w:r>
      <w:r>
        <w:rPr>
          <w:color w:val="000000"/>
          <w:sz w:val="24"/>
        </w:rPr>
        <w:t xml:space="preserve">) </w:t>
      </w:r>
      <w:r>
        <w:rPr>
          <w:color w:val="000000"/>
          <w:spacing w:val="-5"/>
          <w:sz w:val="24"/>
        </w:rPr>
        <w:t>SIM</w:t>
      </w:r>
    </w:p>
    <w:p>
      <w:pPr>
        <w:pStyle w:val="Normal"/>
        <w:spacing w:lineRule="auto" w:line="360" w:before="138" w:after="0"/>
        <w:ind w:left="84" w:right="5274"/>
        <w:rPr>
          <w:color w:val="000000"/>
        </w:rPr>
      </w:pPr>
      <w:r>
        <w:rPr>
          <w:color w:val="000000"/>
          <w:sz w:val="24"/>
        </w:rPr>
        <w:t>(x)</w:t>
      </w:r>
      <w:r>
        <w:rPr>
          <w:color w:val="000000"/>
          <w:spacing w:val="-19"/>
          <w:sz w:val="24"/>
        </w:rPr>
        <w:t xml:space="preserve"> </w:t>
      </w:r>
      <w:r>
        <w:rPr>
          <w:color w:val="000000"/>
          <w:sz w:val="24"/>
        </w:rPr>
        <w:t>SIM</w:t>
      </w:r>
      <w:r>
        <w:rPr>
          <w:color w:val="000000"/>
          <w:spacing w:val="-17"/>
          <w:sz w:val="24"/>
        </w:rPr>
        <w:t xml:space="preserve"> </w:t>
      </w:r>
      <w:r>
        <w:rPr>
          <w:color w:val="000000"/>
          <w:sz w:val="24"/>
        </w:rPr>
        <w:t xml:space="preserve">COM RESSALVAS </w:t>
      </w:r>
    </w:p>
    <w:p>
      <w:pPr>
        <w:pStyle w:val="Normal"/>
        <w:spacing w:lineRule="auto" w:line="360" w:before="138" w:after="0"/>
        <w:ind w:left="84" w:right="5274"/>
        <w:rPr>
          <w:color w:val="000000"/>
        </w:rPr>
      </w:pPr>
      <w:r>
        <w:rPr>
          <w:color w:val="000000"/>
          <w:sz w:val="24"/>
        </w:rPr>
        <w:t>(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) NÃO</w:t>
      </w:r>
    </w:p>
    <w:p>
      <w:pPr>
        <w:pStyle w:val="BodyText"/>
        <w:spacing w:lineRule="auto" w:line="360"/>
        <w:ind w:right="616"/>
        <w:jc w:val="both"/>
        <w:rPr>
          <w:color w:val="000000"/>
        </w:rPr>
      </w:pPr>
      <w:r>
        <w:rPr>
          <w:color w:val="000000"/>
        </w:rPr>
      </w:r>
    </w:p>
    <w:p>
      <w:pPr>
        <w:pStyle w:val="BodyText"/>
        <w:spacing w:lineRule="auto" w:line="360"/>
        <w:ind w:right="616"/>
        <w:jc w:val="both"/>
        <w:rPr>
          <w:color w:val="000000"/>
        </w:rPr>
      </w:pPr>
      <w:r>
        <w:rPr>
          <w:color w:val="000000"/>
        </w:rPr>
        <w:t>A partir do acompanhamento da execução e atendimento das demandas do trimestre em analise, podemos observar a falta de cumprimento de algumas ações como:</w:t>
      </w:r>
    </w:p>
    <w:p>
      <w:pPr>
        <w:pStyle w:val="BodyText"/>
        <w:spacing w:lineRule="auto" w:line="360"/>
        <w:ind w:right="616"/>
        <w:jc w:val="both"/>
        <w:rPr>
          <w:color w:val="000000"/>
        </w:rPr>
      </w:pPr>
      <w:r>
        <w:rPr>
          <w:color w:val="000000"/>
        </w:rPr>
      </w:r>
    </w:p>
    <w:p>
      <w:pPr>
        <w:pStyle w:val="BodyText"/>
        <w:spacing w:lineRule="auto" w:line="360"/>
        <w:ind w:right="616"/>
        <w:jc w:val="both"/>
        <w:rPr>
          <w:color w:val="000000"/>
        </w:rPr>
      </w:pPr>
      <w:r>
        <w:rPr>
          <w:color w:val="000000"/>
        </w:rPr>
        <w:t xml:space="preserve">Não foram realizadas manutenção preventiva na câmara fria e nos termômetros – Meta 4 e quadro de funcionários defasado, de acordo com a Meta 7.   </w:t>
      </w:r>
    </w:p>
    <w:p>
      <w:pPr>
        <w:pStyle w:val="BodyText"/>
        <w:spacing w:lineRule="auto" w:line="360"/>
        <w:ind w:right="616"/>
        <w:jc w:val="both"/>
        <w:rPr>
          <w:color w:val="000000"/>
        </w:rPr>
      </w:pPr>
      <w:r>
        <w:rPr>
          <w:color w:val="000000"/>
        </w:rPr>
      </w:r>
    </w:p>
    <w:p>
      <w:pPr>
        <w:pStyle w:val="BodyText"/>
        <w:spacing w:lineRule="auto" w:line="360"/>
        <w:ind w:right="616"/>
        <w:jc w:val="both"/>
        <w:rPr>
          <w:color w:val="000000"/>
        </w:rPr>
      </w:pPr>
      <w:r>
        <w:rPr>
          <w:color w:val="000000"/>
        </w:rPr>
        <w:t xml:space="preserve">Quanto ao repasse da ultima parcela, em 15 de julho de 2025 foi encaminhado pela OSC -  Associação de Apoio Social e Cultural Renascer, o  oficio Nº030/2025/AASCR referente  a  </w:t>
      </w:r>
      <w:r>
        <w:rPr>
          <w:b/>
          <w:bCs/>
          <w:color w:val="000000"/>
        </w:rPr>
        <w:t xml:space="preserve">anuência  </w:t>
      </w:r>
      <w:r>
        <w:rPr>
          <w:color w:val="000000"/>
        </w:rPr>
        <w:t xml:space="preserve"> para suspensão do repasse da 12ª parcela da parceria no valor de </w:t>
      </w:r>
      <w:r>
        <w:rPr>
          <w:b/>
          <w:bCs/>
          <w:color w:val="000000"/>
        </w:rPr>
        <w:t>R$ 68.868,19</w:t>
      </w:r>
      <w:r>
        <w:rPr>
          <w:color w:val="000000"/>
        </w:rPr>
        <w:t xml:space="preserve">. </w:t>
      </w:r>
    </w:p>
    <w:p>
      <w:pPr>
        <w:pStyle w:val="BodyText"/>
        <w:spacing w:lineRule="auto" w:line="360"/>
        <w:ind w:right="616"/>
        <w:jc w:val="both"/>
        <w:rPr>
          <w:color w:val="000000"/>
        </w:rPr>
      </w:pPr>
      <w:r>
        <w:rPr>
          <w:color w:val="000000"/>
        </w:rPr>
      </w:r>
    </w:p>
    <w:p>
      <w:pPr>
        <w:pStyle w:val="BodyText"/>
        <w:spacing w:lineRule="auto" w:line="360"/>
        <w:ind w:right="616"/>
        <w:jc w:val="both"/>
        <w:rPr>
          <w:color w:val="000000"/>
        </w:rPr>
      </w:pPr>
      <w:r>
        <w:rPr>
          <w:color w:val="000000"/>
        </w:rPr>
      </w:r>
    </w:p>
    <w:p>
      <w:pPr>
        <w:pStyle w:val="BodyText"/>
        <w:spacing w:lineRule="auto" w:line="360"/>
        <w:ind w:right="616"/>
        <w:jc w:val="both"/>
        <w:rPr>
          <w:color w:val="000000"/>
        </w:rPr>
      </w:pPr>
      <w:r>
        <w:rPr>
          <w:color w:val="000000"/>
        </w:rPr>
      </w:r>
    </w:p>
    <w:p>
      <w:pPr>
        <w:pStyle w:val="BodyText"/>
        <w:spacing w:lineRule="auto" w:line="360"/>
        <w:ind w:left="540" w:right="616"/>
        <w:rPr>
          <w:color w:val="000000"/>
        </w:rPr>
      </w:pPr>
      <w:r>
        <w:rPr>
          <w:color w:val="000000"/>
        </w:rPr>
      </w:r>
    </w:p>
    <w:p>
      <w:pPr>
        <w:pStyle w:val="BodyText"/>
        <w:spacing w:lineRule="auto" w:line="360"/>
        <w:ind w:firstLine="343" w:left="540" w:right="616"/>
        <w:rPr>
          <w:color w:val="000000"/>
        </w:rPr>
      </w:pPr>
      <w:r>
        <w:rPr>
          <w:color w:val="000000"/>
        </w:rPr>
      </w:r>
    </w:p>
    <w:p>
      <w:pPr>
        <w:pStyle w:val="BodyText"/>
        <w:spacing w:lineRule="auto" w:line="360"/>
        <w:ind w:firstLine="343" w:left="540" w:right="616"/>
        <w:rPr>
          <w:color w:val="000000"/>
        </w:rPr>
      </w:pPr>
      <w:r>
        <w:rPr>
          <w:color w:val="000000"/>
        </w:rPr>
      </w:r>
    </w:p>
    <w:p>
      <w:pPr>
        <w:pStyle w:val="Normal"/>
        <w:spacing w:before="240" w:after="0"/>
        <w:rPr>
          <w:color w:val="000000"/>
        </w:rPr>
      </w:pPr>
      <w:r>
        <w:rPr>
          <w:color w:val="000000"/>
        </w:rPr>
        <w:t xml:space="preserve">              </w:t>
      </w:r>
      <w:r/>
      <w:r>
        <w:rPr>
          <w:color w:val="000000"/>
        </w:rPr>
        <mc:AlternateContent>
          <mc:Choice Requires="wpg">
            <w:drawing>
              <wp:inline distT="0" distB="0" distL="0" distR="0" wp14:anchorId="34A06BE4">
                <wp:extent cx="5537200" cy="2120265"/>
                <wp:effectExtent l="0" t="0" r="26035" b="13970"/>
                <wp:docPr id="30" name="Forma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7160" cy="2120400"/>
                          <a:chOff x="0" y="0"/>
                          <a:chExt cx="5537160" cy="2120400"/>
                        </a:xfrm>
                      </wpg:grpSpPr>
                      <wps:wsp>
                        <wps:cNvPr id="31" name="Forma Livre: Forma 2120684050"/>
                        <wps:cNvSpPr/>
                        <wps:spPr>
                          <a:xfrm>
                            <a:off x="106560" y="1731600"/>
                            <a:ext cx="5316840" cy="720"/>
                          </a:xfrm>
                          <a:custGeom>
                            <a:avLst/>
                            <a:gdLst>
                              <a:gd name="textAreaLeft" fmla="*/ 0 w 3014280"/>
                              <a:gd name="textAreaRight" fmla="*/ 3020400 w 3014280"/>
                              <a:gd name="textAreaTop" fmla="*/ 0 h 360"/>
                              <a:gd name="textAreaBottom" fmla="*/ 47185920 h 360"/>
                            </a:gdLst>
                            <a:ahLst/>
                            <a:rect l="textAreaLeft" t="textAreaTop" r="textAreaRight" b="textAreaBottom"/>
                            <a:pathLst>
                              <a:path w="5054600" h="0">
                                <a:moveTo>
                                  <a:pt x="0" y="0"/>
                                </a:moveTo>
                                <a:lnTo>
                                  <a:pt x="505459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78787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32" name="Forma Livre: Forma 1265113299"/>
                        <wps:cNvSpPr/>
                        <wps:spPr>
                          <a:xfrm>
                            <a:off x="0" y="5760"/>
                            <a:ext cx="5536440" cy="2114640"/>
                          </a:xfrm>
                          <a:custGeom>
                            <a:avLst/>
                            <a:gdLst>
                              <a:gd name="textAreaLeft" fmla="*/ 0 w 3138840"/>
                              <a:gd name="textAreaRight" fmla="*/ 3144960 w 3138840"/>
                              <a:gd name="textAreaTop" fmla="*/ 0 h 1198800"/>
                              <a:gd name="textAreaBottom" fmla="*/ 1204560 h 1198800"/>
                            </a:gdLst>
                            <a:ahLst/>
                            <a:rect l="textAreaLeft" t="textAreaTop" r="textAreaRight" b="textAreaBottom"/>
                            <a:pathLst>
                              <a:path w="5264150" h="2527300">
                                <a:moveTo>
                                  <a:pt x="6350" y="0"/>
                                </a:moveTo>
                                <a:lnTo>
                                  <a:pt x="6350" y="2527300"/>
                                </a:lnTo>
                              </a:path>
                              <a:path w="5264150" h="2527300">
                                <a:moveTo>
                                  <a:pt x="5264150" y="0"/>
                                </a:moveTo>
                                <a:lnTo>
                                  <a:pt x="5264150" y="2527300"/>
                                </a:lnTo>
                              </a:path>
                              <a:path w="5264150" h="2527300">
                                <a:moveTo>
                                  <a:pt x="0" y="311150"/>
                                </a:moveTo>
                                <a:lnTo>
                                  <a:pt x="5257800" y="311150"/>
                                </a:lnTo>
                              </a:path>
                              <a:path w="5264150" h="2527300">
                                <a:moveTo>
                                  <a:pt x="0" y="2520949"/>
                                </a:moveTo>
                                <a:lnTo>
                                  <a:pt x="5257800" y="252094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33" name="Retângulo 1118879822"/>
                        <wps:cNvSpPr/>
                        <wps:spPr>
                          <a:xfrm>
                            <a:off x="1924200" y="1928520"/>
                            <a:ext cx="1696680" cy="132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"/>
                                <w:spacing w:lineRule="exact" w:line="268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 xml:space="preserve">Assinatura da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gestora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Pr id="34" name="Retângulo 39416505"/>
                        <wps:cNvSpPr/>
                        <wps:spPr>
                          <a:xfrm>
                            <a:off x="6840" y="0"/>
                            <a:ext cx="5530320" cy="2545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"/>
                                <w:spacing w:before="119" w:after="0"/>
                                <w:ind w:left="84"/>
                                <w:rPr>
                                  <w:sz w:val="24"/>
                                </w:rPr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alt="Forma6" style="position:absolute;margin-left:0pt;margin-top:-168.1pt;width:436pt;height:166.95pt" coordorigin="0,-3362" coordsize="8720,3339">
                <v:rect id="shape_0" ID="Retângulo 1118879822" path="m0,0l-2147483645,0l-2147483645,-2147483646l0,-2147483646xe" stroked="f" o:allowincell="f" style="position:absolute;left:3030;top:-325;width:2671;height:208;mso-wrap-style:square;v-text-anchor:top;mso-position-vertical:top">
                  <v:fill o:detectmouseclick="t" on="false"/>
                  <v:stroke color="#3465a4" joinstyle="round" endcap="flat"/>
                  <v:textbox>
                    <w:txbxContent>
                      <w:p>
                        <w:pPr>
                          <w:pStyle w:val="Normal"/>
                          <w:spacing w:lineRule="exact" w:line="268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 xml:space="preserve">Assinatura da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gestora</w:t>
                        </w:r>
                      </w:p>
                    </w:txbxContent>
                  </v:textbox>
                  <w10:wrap type="square"/>
                </v:rect>
                <v:rect id="shape_0" ID="Retângulo 39416505" path="m0,0l-2147483645,0l-2147483645,-2147483646l0,-2147483646xe" stroked="t" o:allowincell="f" style="position:absolute;left:11;top:-3362;width:8708;height:400;mso-wrap-style:none;v-text-anchor:middle;mso-position-vertical:top">
                  <v:fill o:detectmouseclick="t" on="false"/>
                  <v:stroke color="black" weight="12600" joinstyle="round" endcap="flat"/>
                  <v:textbox>
                    <w:txbxContent>
                      <w:p>
                        <w:pPr>
                          <w:pStyle w:val="Normal"/>
                          <w:spacing w:before="119" w:after="0"/>
                          <w:ind w:left="84"/>
                          <w:rPr>
                            <w:sz w:val="24"/>
                          </w:rPr>
                        </w:pPr>
                        <w:r>
                          <w:rPr/>
                        </w:r>
                      </w:p>
                    </w:txbxContent>
                  </v:textbox>
                  <w10:wrap type="square"/>
                </v:rect>
              </v:group>
            </w:pict>
          </mc:Fallback>
        </mc:AlternateContent>
      </w:r>
    </w:p>
    <w:p>
      <w:pPr>
        <w:pStyle w:val="BodyText"/>
        <w:ind w:left="1250"/>
        <w:rPr>
          <w:rFonts w:ascii="Arial" w:hAnsi="Arial"/>
          <w:i/>
          <w:i/>
          <w:iCs/>
          <w:color w:val="000000"/>
          <w:sz w:val="16"/>
          <w:szCs w:val="16"/>
        </w:rPr>
      </w:pPr>
      <w:r>
        <w:drawing>
          <wp:anchor behindDoc="0" distT="0" distB="0" distL="0" distR="0" simplePos="0" locked="0" layoutInCell="0" allowOverlap="1" relativeHeight="56">
            <wp:simplePos x="0" y="0"/>
            <wp:positionH relativeFrom="column">
              <wp:posOffset>707390</wp:posOffset>
            </wp:positionH>
            <wp:positionV relativeFrom="paragraph">
              <wp:posOffset>111125</wp:posOffset>
            </wp:positionV>
            <wp:extent cx="5273675" cy="3188970"/>
            <wp:effectExtent l="0" t="0" r="0" b="0"/>
            <wp:wrapSquare wrapText="largest"/>
            <wp:docPr id="35" name="Figura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igura14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18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iCs/>
          <w:color w:val="000000"/>
          <w:sz w:val="16"/>
          <w:szCs w:val="16"/>
        </w:rPr>
        <w:t xml:space="preserve">O Banco de Alimentos de Contagem </w:t>
      </w:r>
      <w:r>
        <w:rPr>
          <w:rFonts w:ascii="Arial" w:hAnsi="Arial"/>
          <w:i/>
          <w:iCs/>
          <w:color w:val="000000"/>
          <w:sz w:val="16"/>
          <w:szCs w:val="16"/>
        </w:rPr>
        <w:t xml:space="preserve">recebeu </w:t>
      </w:r>
      <w:r>
        <w:rPr>
          <w:rFonts w:ascii="Arial" w:hAnsi="Arial"/>
          <w:i/>
          <w:iCs/>
          <w:color w:val="000000"/>
          <w:sz w:val="16"/>
          <w:szCs w:val="16"/>
        </w:rPr>
        <w:t xml:space="preserve">as equipes dos Bancos de Alimentos de Betim, </w:t>
      </w:r>
    </w:p>
    <w:p>
      <w:pPr>
        <w:pStyle w:val="BodyText"/>
        <w:ind w:left="1250"/>
        <w:rPr>
          <w:rFonts w:ascii="Arial" w:hAnsi="Arial"/>
          <w:i/>
          <w:i/>
          <w:iCs/>
          <w:color w:val="000000"/>
          <w:sz w:val="16"/>
          <w:szCs w:val="16"/>
        </w:rPr>
      </w:pPr>
      <w:r>
        <w:rPr>
          <w:rFonts w:ascii="Arial" w:hAnsi="Arial"/>
          <w:i/>
          <w:iCs/>
          <w:color w:val="000000"/>
          <w:sz w:val="16"/>
          <w:szCs w:val="16"/>
        </w:rPr>
        <w:t xml:space="preserve">Nova Lima e Santa Luzia. </w:t>
      </w:r>
      <w:r>
        <w:rPr>
          <w:rFonts w:ascii="Arial" w:hAnsi="Arial"/>
          <w:i/>
          <w:iCs/>
          <w:color w:val="000000"/>
          <w:sz w:val="16"/>
          <w:szCs w:val="16"/>
        </w:rPr>
        <w:t>Abril-2025</w:t>
      </w:r>
    </w:p>
    <w:p>
      <w:pPr>
        <w:pStyle w:val="BodyText"/>
        <w:ind w:left="1250"/>
        <w:rPr>
          <w:rFonts w:ascii="Arial" w:hAnsi="Arial"/>
          <w:i/>
          <w:i/>
          <w:iCs/>
          <w:color w:val="000000"/>
          <w:sz w:val="16"/>
          <w:szCs w:val="16"/>
        </w:rPr>
      </w:pPr>
      <w:r>
        <w:rPr>
          <w:rFonts w:ascii="Arial" w:hAnsi="Arial"/>
          <w:i/>
          <w:iCs/>
          <w:color w:val="000000"/>
          <w:sz w:val="16"/>
          <w:szCs w:val="16"/>
        </w:rPr>
        <w:drawing>
          <wp:anchor behindDoc="0" distT="0" distB="0" distL="0" distR="0" simplePos="0" locked="0" layoutInCell="0" allowOverlap="1" relativeHeight="57">
            <wp:simplePos x="0" y="0"/>
            <wp:positionH relativeFrom="column">
              <wp:posOffset>713105</wp:posOffset>
            </wp:positionH>
            <wp:positionV relativeFrom="paragraph">
              <wp:posOffset>50165</wp:posOffset>
            </wp:positionV>
            <wp:extent cx="5236210" cy="1964055"/>
            <wp:effectExtent l="0" t="0" r="0" b="0"/>
            <wp:wrapSquare wrapText="largest"/>
            <wp:docPr id="36" name="Figura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igura18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196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Text"/>
        <w:ind w:left="1250"/>
        <w:rPr>
          <w:rFonts w:ascii="Arial" w:hAnsi="Arial"/>
          <w:i/>
          <w:i/>
          <w:iCs/>
          <w:color w:val="000000"/>
          <w:sz w:val="16"/>
          <w:szCs w:val="16"/>
        </w:rPr>
      </w:pPr>
      <w:r>
        <w:rPr>
          <w:rFonts w:ascii="Arial" w:hAnsi="Arial"/>
          <w:i/>
          <w:iCs/>
          <w:color w:val="000000"/>
          <w:sz w:val="16"/>
          <w:szCs w:val="16"/>
        </w:rPr>
        <w:t xml:space="preserve">Oficina Saúde do Idoso. </w:t>
      </w:r>
      <w:r>
        <w:rPr>
          <w:rFonts w:ascii="Arial" w:hAnsi="Arial"/>
          <w:i/>
          <w:iCs/>
          <w:color w:val="000000"/>
          <w:sz w:val="16"/>
          <w:szCs w:val="16"/>
        </w:rPr>
        <w:t>Abril-2025</w:t>
      </w:r>
    </w:p>
    <w:p>
      <w:pPr>
        <w:pStyle w:val="BodyText"/>
        <w:ind w:left="1250"/>
        <w:rPr>
          <w:rFonts w:ascii="Arial" w:hAnsi="Arial"/>
          <w:i/>
          <w:i/>
          <w:iCs/>
          <w:color w:val="000000"/>
          <w:sz w:val="16"/>
          <w:szCs w:val="16"/>
        </w:rPr>
      </w:pPr>
      <w:r>
        <w:rPr>
          <w:rFonts w:ascii="Arial" w:hAnsi="Arial"/>
          <w:i/>
          <w:iCs/>
          <w:color w:val="000000"/>
          <w:sz w:val="16"/>
          <w:szCs w:val="16"/>
        </w:rPr>
      </w:r>
    </w:p>
    <w:p>
      <w:pPr>
        <w:pStyle w:val="BodyText"/>
        <w:ind w:left="1250"/>
        <w:rPr>
          <w:rFonts w:ascii="Arial" w:hAnsi="Arial"/>
          <w:i/>
          <w:i/>
          <w:iCs/>
          <w:color w:val="000000"/>
          <w:sz w:val="16"/>
          <w:szCs w:val="16"/>
        </w:rPr>
      </w:pPr>
      <w:r>
        <w:rPr>
          <w:rFonts w:ascii="Arial" w:hAnsi="Arial"/>
          <w:i/>
          <w:iCs/>
          <w:color w:val="000000"/>
          <w:sz w:val="16"/>
          <w:szCs w:val="16"/>
        </w:rPr>
      </w:r>
    </w:p>
    <w:p>
      <w:pPr>
        <w:pStyle w:val="BodyText"/>
        <w:ind w:left="1250"/>
        <w:rPr>
          <w:rFonts w:ascii="Arial" w:hAnsi="Arial"/>
          <w:i/>
          <w:i/>
          <w:iCs/>
          <w:color w:val="000000"/>
          <w:sz w:val="16"/>
          <w:szCs w:val="16"/>
        </w:rPr>
      </w:pPr>
      <w:r>
        <w:rPr>
          <w:rFonts w:ascii="Arial" w:hAnsi="Arial"/>
          <w:i/>
          <w:iCs/>
          <w:color w:val="000000"/>
          <w:sz w:val="16"/>
          <w:szCs w:val="16"/>
        </w:rPr>
      </w:r>
    </w:p>
    <w:p>
      <w:pPr>
        <w:pStyle w:val="BodyText"/>
        <w:ind w:left="1250"/>
        <w:rPr>
          <w:rFonts w:ascii="Arial" w:hAnsi="Arial"/>
          <w:i/>
          <w:i/>
          <w:iCs/>
          <w:color w:val="000000"/>
          <w:sz w:val="16"/>
          <w:szCs w:val="16"/>
        </w:rPr>
      </w:pPr>
      <w:r>
        <w:rPr>
          <w:rFonts w:ascii="Arial" w:hAnsi="Arial"/>
          <w:i/>
          <w:iCs/>
          <w:color w:val="000000"/>
          <w:sz w:val="16"/>
          <w:szCs w:val="16"/>
        </w:rPr>
      </w:r>
    </w:p>
    <w:p>
      <w:pPr>
        <w:pStyle w:val="BodyText"/>
        <w:ind w:left="1250"/>
        <w:rPr>
          <w:rFonts w:ascii="Arial" w:hAnsi="Arial"/>
          <w:i/>
          <w:i/>
          <w:iCs/>
          <w:color w:val="000000"/>
          <w:sz w:val="16"/>
          <w:szCs w:val="16"/>
        </w:rPr>
      </w:pPr>
      <w:r>
        <w:rPr>
          <w:rFonts w:ascii="Arial" w:hAnsi="Arial"/>
          <w:i/>
          <w:iCs/>
          <w:color w:val="000000"/>
          <w:sz w:val="16"/>
          <w:szCs w:val="16"/>
        </w:rPr>
      </w:r>
    </w:p>
    <w:p>
      <w:pPr>
        <w:pStyle w:val="BodyText"/>
        <w:ind w:left="1250"/>
        <w:rPr>
          <w:rFonts w:ascii="Arial" w:hAnsi="Arial"/>
          <w:i/>
          <w:i/>
          <w:iCs/>
          <w:color w:val="000000"/>
          <w:sz w:val="16"/>
          <w:szCs w:val="16"/>
        </w:rPr>
      </w:pPr>
      <w:r>
        <w:rPr>
          <w:rFonts w:ascii="Arial" w:hAnsi="Arial"/>
          <w:i/>
          <w:iCs/>
          <w:color w:val="000000"/>
          <w:sz w:val="16"/>
          <w:szCs w:val="16"/>
        </w:rPr>
      </w:r>
    </w:p>
    <w:p>
      <w:pPr>
        <w:pStyle w:val="BodyText"/>
        <w:ind w:left="1250"/>
        <w:rPr>
          <w:rFonts w:ascii="Arial" w:hAnsi="Arial"/>
          <w:i/>
          <w:i/>
          <w:iCs/>
          <w:color w:val="000000"/>
          <w:sz w:val="16"/>
          <w:szCs w:val="16"/>
        </w:rPr>
      </w:pPr>
      <w:r>
        <w:rPr>
          <w:rFonts w:ascii="Arial" w:hAnsi="Arial"/>
          <w:i/>
          <w:iCs/>
          <w:color w:val="000000"/>
          <w:sz w:val="16"/>
          <w:szCs w:val="16"/>
        </w:rPr>
        <w:t xml:space="preserve">Visitas Institucionais: </w:t>
      </w:r>
    </w:p>
    <w:p>
      <w:pPr>
        <w:pStyle w:val="BodyText"/>
        <w:ind w:left="1250"/>
        <w:rPr>
          <w:rFonts w:ascii="Arial" w:hAnsi="Arial"/>
          <w:i/>
          <w:i/>
          <w:iCs/>
          <w:color w:val="000000"/>
          <w:sz w:val="16"/>
          <w:szCs w:val="16"/>
        </w:rPr>
      </w:pPr>
      <w:r>
        <w:rPr>
          <w:rFonts w:ascii="Arial" w:hAnsi="Arial"/>
          <w:i/>
          <w:iCs/>
          <w:color w:val="000000"/>
          <w:sz w:val="16"/>
          <w:szCs w:val="16"/>
        </w:rPr>
        <w:drawing>
          <wp:anchor behindDoc="0" distT="0" distB="0" distL="0" distR="0" simplePos="0" locked="0" layoutInCell="0" allowOverlap="1" relativeHeight="59">
            <wp:simplePos x="0" y="0"/>
            <wp:positionH relativeFrom="column">
              <wp:posOffset>4345305</wp:posOffset>
            </wp:positionH>
            <wp:positionV relativeFrom="paragraph">
              <wp:posOffset>43180</wp:posOffset>
            </wp:positionV>
            <wp:extent cx="2000885" cy="2041525"/>
            <wp:effectExtent l="0" t="0" r="0" b="0"/>
            <wp:wrapSquare wrapText="largest"/>
            <wp:docPr id="37" name="Figura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igura20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04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Text"/>
        <w:ind w:left="1250"/>
        <w:rPr>
          <w:rFonts w:ascii="Arial" w:hAnsi="Arial"/>
          <w:i/>
          <w:i/>
          <w:iCs/>
          <w:color w:val="000000"/>
          <w:sz w:val="16"/>
          <w:szCs w:val="16"/>
        </w:rPr>
      </w:pPr>
      <w:r>
        <w:rPr>
          <w:rFonts w:ascii="Arial" w:hAnsi="Arial"/>
          <w:i/>
          <w:iCs/>
          <w:color w:val="000000"/>
          <w:sz w:val="16"/>
          <w:szCs w:val="16"/>
        </w:rPr>
        <w:drawing>
          <wp:anchor behindDoc="0" distT="0" distB="0" distL="0" distR="0" simplePos="0" locked="0" layoutInCell="0" allowOverlap="1" relativeHeight="58">
            <wp:simplePos x="0" y="0"/>
            <wp:positionH relativeFrom="column">
              <wp:posOffset>718820</wp:posOffset>
            </wp:positionH>
            <wp:positionV relativeFrom="paragraph">
              <wp:posOffset>635</wp:posOffset>
            </wp:positionV>
            <wp:extent cx="1875155" cy="2044065"/>
            <wp:effectExtent l="0" t="0" r="0" b="0"/>
            <wp:wrapSquare wrapText="largest"/>
            <wp:docPr id="38" name="Figura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igura19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04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Text"/>
        <w:ind w:left="1250"/>
        <w:rPr>
          <w:rFonts w:ascii="Arial" w:hAnsi="Arial"/>
          <w:color w:val="000000"/>
          <w:sz w:val="20"/>
        </w:rPr>
      </w:pPr>
      <w:r>
        <w:rPr>
          <w:rFonts w:ascii="Arial" w:hAnsi="Arial"/>
          <w:color w:val="000000"/>
          <w:sz w:val="20"/>
        </w:rPr>
        <w:drawing>
          <wp:anchor behindDoc="0" distT="0" distB="0" distL="0" distR="0" simplePos="0" locked="0" layoutInCell="0" allowOverlap="1" relativeHeight="60">
            <wp:simplePos x="0" y="0"/>
            <wp:positionH relativeFrom="column">
              <wp:posOffset>4939665</wp:posOffset>
            </wp:positionH>
            <wp:positionV relativeFrom="paragraph">
              <wp:posOffset>5012690</wp:posOffset>
            </wp:positionV>
            <wp:extent cx="2048510" cy="2124710"/>
            <wp:effectExtent l="0" t="0" r="0" b="0"/>
            <wp:wrapSquare wrapText="largest"/>
            <wp:docPr id="39" name="Figura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Figura21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12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1">
            <wp:simplePos x="0" y="0"/>
            <wp:positionH relativeFrom="column">
              <wp:posOffset>128905</wp:posOffset>
            </wp:positionH>
            <wp:positionV relativeFrom="paragraph">
              <wp:posOffset>2307590</wp:posOffset>
            </wp:positionV>
            <wp:extent cx="2011045" cy="2153285"/>
            <wp:effectExtent l="0" t="0" r="0" b="0"/>
            <wp:wrapSquare wrapText="largest"/>
            <wp:docPr id="40" name="Figura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Figura22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215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w:type="even" r:id="rId32"/>
      <w:headerReference w:type="default" r:id="rId33"/>
      <w:headerReference w:type="first" r:id="rId34"/>
      <w:footerReference w:type="even" r:id="rId35"/>
      <w:footerReference w:type="default" r:id="rId36"/>
      <w:footerReference w:type="first" r:id="rId37"/>
      <w:type w:val="nextPage"/>
      <w:pgSz w:w="11906" w:h="16838"/>
      <w:pgMar w:left="900" w:right="840" w:gutter="0" w:header="1050" w:top="2000" w:footer="1088" w:bottom="1280"/>
      <w:pgNumType w:fmt="decimal"/>
      <w:formProt w:val="false"/>
      <w:textDirection w:val="lrTb"/>
      <w:docGrid w:type="default" w:linePitch="100" w:charSpace="1638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 MT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tLeast" w:line="0"/>
      <w:rPr>
        <w:sz w:val="20"/>
      </w:rPr>
    </w:pPr>
    <w:r>
      <w:rPr>
        <w:sz w:val="20"/>
      </w:rPr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2019300</wp:posOffset>
          </wp:positionH>
          <wp:positionV relativeFrom="page">
            <wp:posOffset>9875520</wp:posOffset>
          </wp:positionV>
          <wp:extent cx="3552825" cy="666750"/>
          <wp:effectExtent l="0" t="0" r="0" b="0"/>
          <wp:wrapNone/>
          <wp:docPr id="27" name="Figura4 Copia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Figura4 Copia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552825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tLeast" w:line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44">
          <wp:simplePos x="0" y="0"/>
          <wp:positionH relativeFrom="page">
            <wp:posOffset>2019300</wp:posOffset>
          </wp:positionH>
          <wp:positionV relativeFrom="page">
            <wp:posOffset>9875520</wp:posOffset>
          </wp:positionV>
          <wp:extent cx="3552825" cy="666750"/>
          <wp:effectExtent l="0" t="0" r="0" b="0"/>
          <wp:wrapNone/>
          <wp:docPr id="28" name="Figura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Figura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552825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tLeast" w:line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44">
          <wp:simplePos x="0" y="0"/>
          <wp:positionH relativeFrom="page">
            <wp:posOffset>2019300</wp:posOffset>
          </wp:positionH>
          <wp:positionV relativeFrom="page">
            <wp:posOffset>9875520</wp:posOffset>
          </wp:positionV>
          <wp:extent cx="3552825" cy="666750"/>
          <wp:effectExtent l="0" t="0" r="0" b="0"/>
          <wp:wrapNone/>
          <wp:docPr id="29" name="Figura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Figura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552825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tLeast" w:line="0"/>
      <w:rPr>
        <w:sz w:val="20"/>
      </w:rPr>
    </w:pPr>
    <w:r>
      <w:rPr>
        <w:sz w:val="20"/>
      </w:rPr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2019300</wp:posOffset>
          </wp:positionH>
          <wp:positionV relativeFrom="page">
            <wp:posOffset>9875520</wp:posOffset>
          </wp:positionV>
          <wp:extent cx="3552825" cy="666750"/>
          <wp:effectExtent l="0" t="0" r="0" b="0"/>
          <wp:wrapNone/>
          <wp:docPr id="45" name="Figura28 Copia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Figura28 Copia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552825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tLeast" w:line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42">
          <wp:simplePos x="0" y="0"/>
          <wp:positionH relativeFrom="page">
            <wp:posOffset>2019300</wp:posOffset>
          </wp:positionH>
          <wp:positionV relativeFrom="page">
            <wp:posOffset>9875520</wp:posOffset>
          </wp:positionV>
          <wp:extent cx="3552825" cy="666750"/>
          <wp:effectExtent l="0" t="0" r="0" b="0"/>
          <wp:wrapNone/>
          <wp:docPr id="46" name="Figura2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Figura2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552825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tLeast" w:line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42">
          <wp:simplePos x="0" y="0"/>
          <wp:positionH relativeFrom="page">
            <wp:posOffset>2019300</wp:posOffset>
          </wp:positionH>
          <wp:positionV relativeFrom="page">
            <wp:posOffset>9875520</wp:posOffset>
          </wp:positionV>
          <wp:extent cx="3552825" cy="666750"/>
          <wp:effectExtent l="0" t="0" r="0" b="0"/>
          <wp:wrapNone/>
          <wp:docPr id="47" name="Figura2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Figura2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552825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tLeast" w:line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2">
          <wp:simplePos x="0" y="0"/>
          <wp:positionH relativeFrom="page">
            <wp:posOffset>2019300</wp:posOffset>
          </wp:positionH>
          <wp:positionV relativeFrom="page">
            <wp:posOffset>9875520</wp:posOffset>
          </wp:positionV>
          <wp:extent cx="3552825" cy="666750"/>
          <wp:effectExtent l="0" t="0" r="0" b="0"/>
          <wp:wrapNone/>
          <wp:docPr id="5" name="Image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552825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tLeast" w:line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2">
          <wp:simplePos x="0" y="0"/>
          <wp:positionH relativeFrom="page">
            <wp:posOffset>2019300</wp:posOffset>
          </wp:positionH>
          <wp:positionV relativeFrom="page">
            <wp:posOffset>9875520</wp:posOffset>
          </wp:positionV>
          <wp:extent cx="3552825" cy="666750"/>
          <wp:effectExtent l="0" t="0" r="0" b="0"/>
          <wp:wrapNone/>
          <wp:docPr id="6" name="Image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552825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tLeast" w:line="0"/>
      <w:rPr>
        <w:sz w:val="20"/>
      </w:rPr>
    </w:pPr>
    <w:r>
      <w:rPr>
        <w:sz w:val="20"/>
      </w:rPr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2019300</wp:posOffset>
          </wp:positionH>
          <wp:positionV relativeFrom="page">
            <wp:posOffset>9875520</wp:posOffset>
          </wp:positionV>
          <wp:extent cx="3552825" cy="666750"/>
          <wp:effectExtent l="0" t="0" r="0" b="0"/>
          <wp:wrapNone/>
          <wp:docPr id="13" name="Figura2 Copia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igura2 Copia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552825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tLeast" w:line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1">
          <wp:simplePos x="0" y="0"/>
          <wp:positionH relativeFrom="page">
            <wp:posOffset>2019300</wp:posOffset>
          </wp:positionH>
          <wp:positionV relativeFrom="page">
            <wp:posOffset>9875520</wp:posOffset>
          </wp:positionV>
          <wp:extent cx="3552825" cy="666750"/>
          <wp:effectExtent l="0" t="0" r="0" b="0"/>
          <wp:wrapNone/>
          <wp:docPr id="14" name="Figura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Figura6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552825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tLeast" w:line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1">
          <wp:simplePos x="0" y="0"/>
          <wp:positionH relativeFrom="page">
            <wp:posOffset>2019300</wp:posOffset>
          </wp:positionH>
          <wp:positionV relativeFrom="page">
            <wp:posOffset>9875520</wp:posOffset>
          </wp:positionV>
          <wp:extent cx="3552825" cy="666750"/>
          <wp:effectExtent l="0" t="0" r="0" b="0"/>
          <wp:wrapNone/>
          <wp:docPr id="15" name="Figura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Figura6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552825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tLeast" w:line="0"/>
      <w:rPr>
        <w:sz w:val="20"/>
      </w:rPr>
    </w:pPr>
    <w:r>
      <w:rPr>
        <w:sz w:val="20"/>
      </w:rPr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2019300</wp:posOffset>
          </wp:positionH>
          <wp:positionV relativeFrom="page">
            <wp:posOffset>9875520</wp:posOffset>
          </wp:positionV>
          <wp:extent cx="3552825" cy="666750"/>
          <wp:effectExtent l="0" t="0" r="0" b="0"/>
          <wp:wrapNone/>
          <wp:docPr id="20" name="Figura6 Copia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Figura6 Copia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552825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tLeast" w:line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2">
          <wp:simplePos x="0" y="0"/>
          <wp:positionH relativeFrom="page">
            <wp:posOffset>2019300</wp:posOffset>
          </wp:positionH>
          <wp:positionV relativeFrom="page">
            <wp:posOffset>9875520</wp:posOffset>
          </wp:positionV>
          <wp:extent cx="3552825" cy="666750"/>
          <wp:effectExtent l="0" t="0" r="0" b="0"/>
          <wp:wrapNone/>
          <wp:docPr id="21" name="Figura1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Figura10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552825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tLeast" w:line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2">
          <wp:simplePos x="0" y="0"/>
          <wp:positionH relativeFrom="page">
            <wp:posOffset>2019300</wp:posOffset>
          </wp:positionH>
          <wp:positionV relativeFrom="page">
            <wp:posOffset>9875520</wp:posOffset>
          </wp:positionV>
          <wp:extent cx="3552825" cy="666750"/>
          <wp:effectExtent l="0" t="0" r="0" b="0"/>
          <wp:wrapNone/>
          <wp:docPr id="22" name="Figura1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Figura10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552825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tLeast" w:line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9">
          <wp:simplePos x="0" y="0"/>
          <wp:positionH relativeFrom="page">
            <wp:posOffset>457200</wp:posOffset>
          </wp:positionH>
          <wp:positionV relativeFrom="page">
            <wp:posOffset>666750</wp:posOffset>
          </wp:positionV>
          <wp:extent cx="457200" cy="542925"/>
          <wp:effectExtent l="0" t="0" r="0" b="0"/>
          <wp:wrapNone/>
          <wp:docPr id="23" name="Figura1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Figura1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30" wp14:anchorId="1FDEF452">
              <wp:simplePos x="0" y="0"/>
              <wp:positionH relativeFrom="page">
                <wp:posOffset>1069975</wp:posOffset>
              </wp:positionH>
              <wp:positionV relativeFrom="page">
                <wp:posOffset>769620</wp:posOffset>
              </wp:positionV>
              <wp:extent cx="5420360" cy="416560"/>
              <wp:effectExtent l="0" t="0" r="0" b="0"/>
              <wp:wrapNone/>
              <wp:docPr id="24" name="Textbox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20520" cy="416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14" w:after="0"/>
                            <w:ind w:left="1" w:right="1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PREFEITURA</w:t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MUNICIPAL</w:t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DE</w:t>
                          </w:r>
                          <w:r>
                            <w:rPr>
                              <w:color w:val="00000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</w:rPr>
                            <w:t>CONTAGEM</w:t>
                          </w:r>
                        </w:p>
                        <w:p>
                          <w:pPr>
                            <w:pStyle w:val="Contedodoquadro"/>
                            <w:ind w:left="1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SECRETARIA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MUNICIPAL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DE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DESENVOLVIMENTO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SOCIAL,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TRABALHO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E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SEGURANÇA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ALIMENTAR SUBSECRETARIA DE SEGURANÇA ALIMENTAR NUTRICIONAL E AGROECOLOGIA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" path="m0,0l-2147483645,0l-2147483645,-2147483646l0,-2147483646xe" stroked="f" o:allowincell="f" style="position:absolute;margin-left:84.25pt;margin-top:60.6pt;width:426.75pt;height:32.75pt;mso-wrap-style:square;v-text-anchor:top;mso-position-horizontal-relative:page;mso-position-vertical-relative:page" wp14:anchorId="1FDEF452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14" w:after="0"/>
                      <w:ind w:left="1" w:right="1"/>
                      <w:jc w:val="center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8"/>
                      </w:rPr>
                      <w:t>PREFEITURA</w:t>
                    </w:r>
                    <w:r>
                      <w:rPr>
                        <w:color w:val="00000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MUNICIPAL</w:t>
                    </w:r>
                    <w:r>
                      <w:rPr>
                        <w:color w:val="00000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DE</w:t>
                    </w:r>
                    <w:r>
                      <w:rPr>
                        <w:color w:val="00000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18"/>
                      </w:rPr>
                      <w:t>CONTAGEM</w:t>
                    </w:r>
                  </w:p>
                  <w:p>
                    <w:pPr>
                      <w:pStyle w:val="Contedodoquadro"/>
                      <w:ind w:left="1"/>
                      <w:jc w:val="center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8"/>
                      </w:rPr>
                      <w:t>SECRETARIA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MUNICIPAL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DE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DESENVOLVIMENTO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SOCIAL,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TRABALHO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E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SEGURANÇA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ALIMENTAR SUBSECRETARIA DE SEGURANÇA ALIMENTAR NUTRICIONAL E AGROECOLOGIA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tLeast" w:line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9">
          <wp:simplePos x="0" y="0"/>
          <wp:positionH relativeFrom="page">
            <wp:posOffset>457200</wp:posOffset>
          </wp:positionH>
          <wp:positionV relativeFrom="page">
            <wp:posOffset>666750</wp:posOffset>
          </wp:positionV>
          <wp:extent cx="457200" cy="542925"/>
          <wp:effectExtent l="0" t="0" r="0" b="0"/>
          <wp:wrapNone/>
          <wp:docPr id="25" name="Figura1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Figura1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30" wp14:anchorId="1FDEF452">
              <wp:simplePos x="0" y="0"/>
              <wp:positionH relativeFrom="page">
                <wp:posOffset>1069975</wp:posOffset>
              </wp:positionH>
              <wp:positionV relativeFrom="page">
                <wp:posOffset>769620</wp:posOffset>
              </wp:positionV>
              <wp:extent cx="5420360" cy="416560"/>
              <wp:effectExtent l="0" t="0" r="0" b="0"/>
              <wp:wrapNone/>
              <wp:docPr id="26" name="Textbox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20520" cy="416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14" w:after="0"/>
                            <w:ind w:left="1" w:right="1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PREFEITURA</w:t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MUNICIPAL</w:t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DE</w:t>
                          </w:r>
                          <w:r>
                            <w:rPr>
                              <w:color w:val="00000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</w:rPr>
                            <w:t>CONTAGEM</w:t>
                          </w:r>
                        </w:p>
                        <w:p>
                          <w:pPr>
                            <w:pStyle w:val="Contedodoquadro"/>
                            <w:ind w:left="1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SECRETARIA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MUNICIPAL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DE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DESENVOLVIMENTO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SOCIAL,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TRABALHO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E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SEGURANÇA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ALIMENTAR SUBSECRETARIA DE SEGURANÇA ALIMENTAR NUTRICIONAL E AGROECOLOGIA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" path="m0,0l-2147483645,0l-2147483645,-2147483646l0,-2147483646xe" stroked="f" o:allowincell="f" style="position:absolute;margin-left:84.25pt;margin-top:60.6pt;width:426.75pt;height:32.75pt;mso-wrap-style:square;v-text-anchor:top;mso-position-horizontal-relative:page;mso-position-vertical-relative:page" wp14:anchorId="1FDEF452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14" w:after="0"/>
                      <w:ind w:left="1" w:right="1"/>
                      <w:jc w:val="center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8"/>
                      </w:rPr>
                      <w:t>PREFEITURA</w:t>
                    </w:r>
                    <w:r>
                      <w:rPr>
                        <w:color w:val="00000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MUNICIPAL</w:t>
                    </w:r>
                    <w:r>
                      <w:rPr>
                        <w:color w:val="00000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DE</w:t>
                    </w:r>
                    <w:r>
                      <w:rPr>
                        <w:color w:val="00000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18"/>
                      </w:rPr>
                      <w:t>CONTAGEM</w:t>
                    </w:r>
                  </w:p>
                  <w:p>
                    <w:pPr>
                      <w:pStyle w:val="Contedodoquadro"/>
                      <w:ind w:left="1"/>
                      <w:jc w:val="center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8"/>
                      </w:rPr>
                      <w:t>SECRETARIA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MUNICIPAL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DE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DESENVOLVIMENTO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SOCIAL,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TRABALHO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E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SEGURANÇA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ALIMENTAR SUBSECRETARIA DE SEGURANÇA ALIMENTAR NUTRICIONAL E AGROECOLOGIA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tLeast" w:line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36">
          <wp:simplePos x="0" y="0"/>
          <wp:positionH relativeFrom="page">
            <wp:posOffset>457200</wp:posOffset>
          </wp:positionH>
          <wp:positionV relativeFrom="page">
            <wp:posOffset>666750</wp:posOffset>
          </wp:positionV>
          <wp:extent cx="457200" cy="542925"/>
          <wp:effectExtent l="0" t="0" r="0" b="0"/>
          <wp:wrapNone/>
          <wp:docPr id="41" name="Figura2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Figura2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51" wp14:anchorId="4FD8F839">
              <wp:simplePos x="0" y="0"/>
              <wp:positionH relativeFrom="page">
                <wp:posOffset>1069975</wp:posOffset>
              </wp:positionH>
              <wp:positionV relativeFrom="page">
                <wp:posOffset>769620</wp:posOffset>
              </wp:positionV>
              <wp:extent cx="5420360" cy="416560"/>
              <wp:effectExtent l="0" t="0" r="0" b="0"/>
              <wp:wrapNone/>
              <wp:docPr id="42" name="Textbox 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20520" cy="416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14" w:after="0"/>
                            <w:ind w:left="1" w:right="1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PREFEITURA</w:t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MUNICIPAL</w:t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DE</w:t>
                          </w:r>
                          <w:r>
                            <w:rPr>
                              <w:color w:val="00000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</w:rPr>
                            <w:t>CONTAGEM</w:t>
                          </w:r>
                        </w:p>
                        <w:p>
                          <w:pPr>
                            <w:pStyle w:val="Contedodoquadro"/>
                            <w:ind w:left="1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SECRETARIA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MUNICIPAL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DE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DESENVOLVIMENTO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SOCIAL,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TRABALHO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E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SEGURANÇA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ALIMENTAR SUBSECRETARIA DE SEGURANÇA ALIMENTAR NUTRICIONAL E AGROECOLOGIA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4" path="m0,0l-2147483645,0l-2147483645,-2147483646l0,-2147483646xe" stroked="f" o:allowincell="f" style="position:absolute;margin-left:84.25pt;margin-top:60.6pt;width:426.75pt;height:32.75pt;mso-wrap-style:square;v-text-anchor:top;mso-position-horizontal-relative:page;mso-position-vertical-relative:page" wp14:anchorId="4FD8F839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14" w:after="0"/>
                      <w:ind w:left="1" w:right="1"/>
                      <w:jc w:val="center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8"/>
                      </w:rPr>
                      <w:t>PREFEITURA</w:t>
                    </w:r>
                    <w:r>
                      <w:rPr>
                        <w:color w:val="00000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MUNICIPAL</w:t>
                    </w:r>
                    <w:r>
                      <w:rPr>
                        <w:color w:val="00000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DE</w:t>
                    </w:r>
                    <w:r>
                      <w:rPr>
                        <w:color w:val="00000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18"/>
                      </w:rPr>
                      <w:t>CONTAGEM</w:t>
                    </w:r>
                  </w:p>
                  <w:p>
                    <w:pPr>
                      <w:pStyle w:val="Contedodoquadro"/>
                      <w:ind w:left="1"/>
                      <w:jc w:val="center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8"/>
                      </w:rPr>
                      <w:t>SECRETARIA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MUNICIPAL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DE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DESENVOLVIMENTO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SOCIAL,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TRABALHO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E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SEGURANÇA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ALIMENTAR SUBSECRETARIA DE SEGURANÇA ALIMENTAR NUTRICIONAL E AGROECOLOGIA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tLeast" w:line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36">
          <wp:simplePos x="0" y="0"/>
          <wp:positionH relativeFrom="page">
            <wp:posOffset>457200</wp:posOffset>
          </wp:positionH>
          <wp:positionV relativeFrom="page">
            <wp:posOffset>666750</wp:posOffset>
          </wp:positionV>
          <wp:extent cx="457200" cy="542925"/>
          <wp:effectExtent l="0" t="0" r="0" b="0"/>
          <wp:wrapNone/>
          <wp:docPr id="43" name="Figura2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Figura2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51" wp14:anchorId="4FD8F839">
              <wp:simplePos x="0" y="0"/>
              <wp:positionH relativeFrom="page">
                <wp:posOffset>1069975</wp:posOffset>
              </wp:positionH>
              <wp:positionV relativeFrom="page">
                <wp:posOffset>769620</wp:posOffset>
              </wp:positionV>
              <wp:extent cx="5420360" cy="416560"/>
              <wp:effectExtent l="0" t="0" r="0" b="0"/>
              <wp:wrapNone/>
              <wp:docPr id="44" name="Textbox 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20520" cy="416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14" w:after="0"/>
                            <w:ind w:left="1" w:right="1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PREFEITURA</w:t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MUNICIPAL</w:t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DE</w:t>
                          </w:r>
                          <w:r>
                            <w:rPr>
                              <w:color w:val="00000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</w:rPr>
                            <w:t>CONTAGEM</w:t>
                          </w:r>
                        </w:p>
                        <w:p>
                          <w:pPr>
                            <w:pStyle w:val="Contedodoquadro"/>
                            <w:ind w:left="1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SECRETARIA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MUNICIPAL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DE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DESENVOLVIMENTO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SOCIAL,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TRABALHO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E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SEGURANÇA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ALIMENTAR SUBSECRETARIA DE SEGURANÇA ALIMENTAR NUTRICIONAL E AGROECOLOGIA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4" path="m0,0l-2147483645,0l-2147483645,-2147483646l0,-2147483646xe" stroked="f" o:allowincell="f" style="position:absolute;margin-left:84.25pt;margin-top:60.6pt;width:426.75pt;height:32.75pt;mso-wrap-style:square;v-text-anchor:top;mso-position-horizontal-relative:page;mso-position-vertical-relative:page" wp14:anchorId="4FD8F839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14" w:after="0"/>
                      <w:ind w:left="1" w:right="1"/>
                      <w:jc w:val="center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8"/>
                      </w:rPr>
                      <w:t>PREFEITURA</w:t>
                    </w:r>
                    <w:r>
                      <w:rPr>
                        <w:color w:val="00000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MUNICIPAL</w:t>
                    </w:r>
                    <w:r>
                      <w:rPr>
                        <w:color w:val="00000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DE</w:t>
                    </w:r>
                    <w:r>
                      <w:rPr>
                        <w:color w:val="00000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18"/>
                      </w:rPr>
                      <w:t>CONTAGEM</w:t>
                    </w:r>
                  </w:p>
                  <w:p>
                    <w:pPr>
                      <w:pStyle w:val="Contedodoquadro"/>
                      <w:ind w:left="1"/>
                      <w:jc w:val="center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8"/>
                      </w:rPr>
                      <w:t>SECRETARIA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MUNICIPAL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DE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DESENVOLVIMENTO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SOCIAL,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TRABALHO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E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SEGURANÇA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ALIMENTAR SUBSECRETARIA DE SEGURANÇA ALIMENTAR NUTRICIONAL E AGROECOLOGIA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tLeast" w:line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3">
          <wp:simplePos x="0" y="0"/>
          <wp:positionH relativeFrom="page">
            <wp:posOffset>457200</wp:posOffset>
          </wp:positionH>
          <wp:positionV relativeFrom="page">
            <wp:posOffset>666750</wp:posOffset>
          </wp:positionV>
          <wp:extent cx="457200" cy="542925"/>
          <wp:effectExtent l="0" t="0" r="0" b="0"/>
          <wp:wrapNone/>
          <wp:docPr id="1" name="Imag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7" wp14:anchorId="2D997A7A">
              <wp:simplePos x="0" y="0"/>
              <wp:positionH relativeFrom="page">
                <wp:posOffset>1069975</wp:posOffset>
              </wp:positionH>
              <wp:positionV relativeFrom="page">
                <wp:posOffset>769620</wp:posOffset>
              </wp:positionV>
              <wp:extent cx="5420360" cy="416560"/>
              <wp:effectExtent l="0" t="0" r="0" b="0"/>
              <wp:wrapNone/>
              <wp:docPr id="2" name="Textbox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20520" cy="416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14" w:after="0"/>
                            <w:ind w:left="1" w:right="1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PREFEITURA</w:t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MUNICIPAL</w:t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DE</w:t>
                          </w:r>
                          <w:r>
                            <w:rPr>
                              <w:color w:val="00000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</w:rPr>
                            <w:t>CONTAGEM</w:t>
                          </w:r>
                        </w:p>
                        <w:p>
                          <w:pPr>
                            <w:pStyle w:val="Contedodoquadro"/>
                            <w:ind w:left="1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SECRETARIA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MUNICIPAL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DE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DESENVOLVIMENTO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SOCIAL,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TRABALHO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E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SEGURANÇA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ALIMENTAR SUBSECRETARIA DE SEGURANÇA ALIMENTAR NUTRICIONAL E AGROECOLOGIA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" path="m0,0l-2147483645,0l-2147483645,-2147483646l0,-2147483646xe" stroked="f" o:allowincell="f" style="position:absolute;margin-left:84.25pt;margin-top:60.6pt;width:426.75pt;height:32.75pt;mso-wrap-style:square;v-text-anchor:top;mso-position-horizontal-relative:page;mso-position-vertical-relative:page" wp14:anchorId="2D997A7A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14" w:after="0"/>
                      <w:ind w:left="1" w:right="1"/>
                      <w:jc w:val="center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8"/>
                      </w:rPr>
                      <w:t>PREFEITURA</w:t>
                    </w:r>
                    <w:r>
                      <w:rPr>
                        <w:color w:val="00000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MUNICIPAL</w:t>
                    </w:r>
                    <w:r>
                      <w:rPr>
                        <w:color w:val="00000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DE</w:t>
                    </w:r>
                    <w:r>
                      <w:rPr>
                        <w:color w:val="00000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18"/>
                      </w:rPr>
                      <w:t>CONTAGEM</w:t>
                    </w:r>
                  </w:p>
                  <w:p>
                    <w:pPr>
                      <w:pStyle w:val="Contedodoquadro"/>
                      <w:ind w:left="1"/>
                      <w:jc w:val="center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8"/>
                      </w:rPr>
                      <w:t>SECRETARIA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MUNICIPAL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DE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DESENVOLVIMENTO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SOCIAL,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TRABALHO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E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SEGURANÇA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ALIMENTAR SUBSECRETARIA DE SEGURANÇA ALIMENTAR NUTRICIONAL E AGROECOLOGIA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tLeast" w:line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3">
          <wp:simplePos x="0" y="0"/>
          <wp:positionH relativeFrom="page">
            <wp:posOffset>457200</wp:posOffset>
          </wp:positionH>
          <wp:positionV relativeFrom="page">
            <wp:posOffset>666750</wp:posOffset>
          </wp:positionV>
          <wp:extent cx="457200" cy="542925"/>
          <wp:effectExtent l="0" t="0" r="0" b="0"/>
          <wp:wrapNone/>
          <wp:docPr id="3" name="Imag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7" wp14:anchorId="2D997A7A">
              <wp:simplePos x="0" y="0"/>
              <wp:positionH relativeFrom="page">
                <wp:posOffset>1069975</wp:posOffset>
              </wp:positionH>
              <wp:positionV relativeFrom="page">
                <wp:posOffset>769620</wp:posOffset>
              </wp:positionV>
              <wp:extent cx="5420360" cy="416560"/>
              <wp:effectExtent l="0" t="0" r="0" b="0"/>
              <wp:wrapNone/>
              <wp:docPr id="4" name="Textbox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20520" cy="416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14" w:after="0"/>
                            <w:ind w:left="1" w:right="1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PREFEITURA</w:t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MUNICIPAL</w:t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DE</w:t>
                          </w:r>
                          <w:r>
                            <w:rPr>
                              <w:color w:val="00000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</w:rPr>
                            <w:t>CONTAGEM</w:t>
                          </w:r>
                        </w:p>
                        <w:p>
                          <w:pPr>
                            <w:pStyle w:val="Contedodoquadro"/>
                            <w:ind w:left="1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SECRETARIA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MUNICIPAL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DE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DESENVOLVIMENTO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SOCIAL,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TRABALHO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E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SEGURANÇA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ALIMENTAR SUBSECRETARIA DE SEGURANÇA ALIMENTAR NUTRICIONAL E AGROECOLOGIA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" path="m0,0l-2147483645,0l-2147483645,-2147483646l0,-2147483646xe" stroked="f" o:allowincell="f" style="position:absolute;margin-left:84.25pt;margin-top:60.6pt;width:426.75pt;height:32.75pt;mso-wrap-style:square;v-text-anchor:top;mso-position-horizontal-relative:page;mso-position-vertical-relative:page" wp14:anchorId="2D997A7A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14" w:after="0"/>
                      <w:ind w:left="1" w:right="1"/>
                      <w:jc w:val="center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8"/>
                      </w:rPr>
                      <w:t>PREFEITURA</w:t>
                    </w:r>
                    <w:r>
                      <w:rPr>
                        <w:color w:val="00000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MUNICIPAL</w:t>
                    </w:r>
                    <w:r>
                      <w:rPr>
                        <w:color w:val="00000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DE</w:t>
                    </w:r>
                    <w:r>
                      <w:rPr>
                        <w:color w:val="00000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18"/>
                      </w:rPr>
                      <w:t>CONTAGEM</w:t>
                    </w:r>
                  </w:p>
                  <w:p>
                    <w:pPr>
                      <w:pStyle w:val="Contedodoquadro"/>
                      <w:ind w:left="1"/>
                      <w:jc w:val="center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8"/>
                      </w:rPr>
                      <w:t>SECRETARIA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MUNICIPAL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DE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DESENVOLVIMENTO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SOCIAL,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TRABALHO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E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SEGURANÇA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ALIMENTAR SUBSECRETARIA DE SEGURANÇA ALIMENTAR NUTRICIONAL E AGROECOLOGIA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tLeast" w:line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">
          <wp:simplePos x="0" y="0"/>
          <wp:positionH relativeFrom="page">
            <wp:posOffset>457200</wp:posOffset>
          </wp:positionH>
          <wp:positionV relativeFrom="page">
            <wp:posOffset>666750</wp:posOffset>
          </wp:positionV>
          <wp:extent cx="457200" cy="542925"/>
          <wp:effectExtent l="0" t="0" r="0" b="0"/>
          <wp:wrapNone/>
          <wp:docPr id="9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3" wp14:anchorId="16500CF9">
              <wp:simplePos x="0" y="0"/>
              <wp:positionH relativeFrom="page">
                <wp:posOffset>1069975</wp:posOffset>
              </wp:positionH>
              <wp:positionV relativeFrom="page">
                <wp:posOffset>769620</wp:posOffset>
              </wp:positionV>
              <wp:extent cx="5420360" cy="416560"/>
              <wp:effectExtent l="0" t="0" r="0" b="0"/>
              <wp:wrapNone/>
              <wp:docPr id="10" name="Text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20520" cy="416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14" w:after="0"/>
                            <w:ind w:left="1" w:right="1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PREFEITURA</w:t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MUNICIPAL</w:t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DE</w:t>
                          </w:r>
                          <w:r>
                            <w:rPr>
                              <w:color w:val="00000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</w:rPr>
                            <w:t>CONTAGEM</w:t>
                          </w:r>
                        </w:p>
                        <w:p>
                          <w:pPr>
                            <w:pStyle w:val="Contedodoquadro"/>
                            <w:ind w:left="1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SECRETARIA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MUNICIPAL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DE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DESENVOLVIMENTO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SOCIAL,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TRABALHO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E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SEGURANÇA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ALIMENTAR SUBSECRETARIA DE SEGURANÇA ALIMENTAR NUTRICIONAL E AGROECOLOGIA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" path="m0,0l-2147483645,0l-2147483645,-2147483646l0,-2147483646xe" stroked="f" o:allowincell="f" style="position:absolute;margin-left:84.25pt;margin-top:60.6pt;width:426.75pt;height:32.75pt;mso-wrap-style:square;v-text-anchor:top;mso-position-horizontal-relative:page;mso-position-vertical-relative:page" wp14:anchorId="16500CF9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14" w:after="0"/>
                      <w:ind w:left="1" w:right="1"/>
                      <w:jc w:val="center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8"/>
                      </w:rPr>
                      <w:t>PREFEITURA</w:t>
                    </w:r>
                    <w:r>
                      <w:rPr>
                        <w:color w:val="00000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MUNICIPAL</w:t>
                    </w:r>
                    <w:r>
                      <w:rPr>
                        <w:color w:val="00000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DE</w:t>
                    </w:r>
                    <w:r>
                      <w:rPr>
                        <w:color w:val="00000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18"/>
                      </w:rPr>
                      <w:t>CONTAGEM</w:t>
                    </w:r>
                  </w:p>
                  <w:p>
                    <w:pPr>
                      <w:pStyle w:val="Contedodoquadro"/>
                      <w:ind w:left="1"/>
                      <w:jc w:val="center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8"/>
                      </w:rPr>
                      <w:t>SECRETARIA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MUNICIPAL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DE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DESENVOLVIMENTO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SOCIAL,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TRABALHO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E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SEGURANÇA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ALIMENTAR SUBSECRETARIA DE SEGURANÇA ALIMENTAR NUTRICIONAL E AGROECOLOGIA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tLeast" w:line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">
          <wp:simplePos x="0" y="0"/>
          <wp:positionH relativeFrom="page">
            <wp:posOffset>457200</wp:posOffset>
          </wp:positionH>
          <wp:positionV relativeFrom="page">
            <wp:posOffset>666750</wp:posOffset>
          </wp:positionV>
          <wp:extent cx="457200" cy="542925"/>
          <wp:effectExtent l="0" t="0" r="0" b="0"/>
          <wp:wrapNone/>
          <wp:docPr id="11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3" wp14:anchorId="16500CF9">
              <wp:simplePos x="0" y="0"/>
              <wp:positionH relativeFrom="page">
                <wp:posOffset>1069975</wp:posOffset>
              </wp:positionH>
              <wp:positionV relativeFrom="page">
                <wp:posOffset>769620</wp:posOffset>
              </wp:positionV>
              <wp:extent cx="5420360" cy="416560"/>
              <wp:effectExtent l="0" t="0" r="0" b="0"/>
              <wp:wrapNone/>
              <wp:docPr id="12" name="Text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20520" cy="416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14" w:after="0"/>
                            <w:ind w:left="1" w:right="1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PREFEITURA</w:t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MUNICIPAL</w:t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DE</w:t>
                          </w:r>
                          <w:r>
                            <w:rPr>
                              <w:color w:val="00000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</w:rPr>
                            <w:t>CONTAGEM</w:t>
                          </w:r>
                        </w:p>
                        <w:p>
                          <w:pPr>
                            <w:pStyle w:val="Contedodoquadro"/>
                            <w:ind w:left="1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SECRETARIA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MUNICIPAL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DE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DESENVOLVIMENTO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SOCIAL,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TRABALHO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E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SEGURANÇA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ALIMENTAR SUBSECRETARIA DE SEGURANÇA ALIMENTAR NUTRICIONAL E AGROECOLOGIA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" path="m0,0l-2147483645,0l-2147483645,-2147483646l0,-2147483646xe" stroked="f" o:allowincell="f" style="position:absolute;margin-left:84.25pt;margin-top:60.6pt;width:426.75pt;height:32.75pt;mso-wrap-style:square;v-text-anchor:top;mso-position-horizontal-relative:page;mso-position-vertical-relative:page" wp14:anchorId="16500CF9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14" w:after="0"/>
                      <w:ind w:left="1" w:right="1"/>
                      <w:jc w:val="center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8"/>
                      </w:rPr>
                      <w:t>PREFEITURA</w:t>
                    </w:r>
                    <w:r>
                      <w:rPr>
                        <w:color w:val="00000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MUNICIPAL</w:t>
                    </w:r>
                    <w:r>
                      <w:rPr>
                        <w:color w:val="00000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DE</w:t>
                    </w:r>
                    <w:r>
                      <w:rPr>
                        <w:color w:val="00000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18"/>
                      </w:rPr>
                      <w:t>CONTAGEM</w:t>
                    </w:r>
                  </w:p>
                  <w:p>
                    <w:pPr>
                      <w:pStyle w:val="Contedodoquadro"/>
                      <w:ind w:left="1"/>
                      <w:jc w:val="center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8"/>
                      </w:rPr>
                      <w:t>SECRETARIA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MUNICIPAL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DE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DESENVOLVIMENTO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SOCIAL,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TRABALHO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E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SEGURANÇA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ALIMENTAR SUBSECRETARIA DE SEGURANÇA ALIMENTAR NUTRICIONAL E AGROECOLOGIA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tLeast" w:line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0">
          <wp:simplePos x="0" y="0"/>
          <wp:positionH relativeFrom="page">
            <wp:posOffset>457200</wp:posOffset>
          </wp:positionH>
          <wp:positionV relativeFrom="page">
            <wp:posOffset>666750</wp:posOffset>
          </wp:positionV>
          <wp:extent cx="457200" cy="542925"/>
          <wp:effectExtent l="0" t="0" r="0" b="0"/>
          <wp:wrapNone/>
          <wp:docPr id="16" name="Figura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Figura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0" wp14:anchorId="1C04F7BB">
              <wp:simplePos x="0" y="0"/>
              <wp:positionH relativeFrom="page">
                <wp:posOffset>1069975</wp:posOffset>
              </wp:positionH>
              <wp:positionV relativeFrom="page">
                <wp:posOffset>769620</wp:posOffset>
              </wp:positionV>
              <wp:extent cx="5420360" cy="416560"/>
              <wp:effectExtent l="0" t="0" r="0" b="0"/>
              <wp:wrapNone/>
              <wp:docPr id="17" name="Textbox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20520" cy="416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14" w:after="0"/>
                            <w:ind w:left="1" w:right="1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PREFEITURA</w:t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MUNICIPAL</w:t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DE</w:t>
                          </w:r>
                          <w:r>
                            <w:rPr>
                              <w:color w:val="00000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</w:rPr>
                            <w:t>CONTAGEM</w:t>
                          </w:r>
                        </w:p>
                        <w:p>
                          <w:pPr>
                            <w:pStyle w:val="Contedodoquadro"/>
                            <w:ind w:left="1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SECRETARIA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MUNICIPAL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DE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DESENVOLVIMENTO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SOCIAL,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TRABALHO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E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SEGURANÇA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ALIMENTAR SUBSECRETARIA DE SEGURANÇA ALIMENTAR NUTRICIONAL E AGROECOLOGIA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" path="m0,0l-2147483645,0l-2147483645,-2147483646l0,-2147483646xe" stroked="f" o:allowincell="f" style="position:absolute;margin-left:84.25pt;margin-top:60.6pt;width:426.75pt;height:32.75pt;mso-wrap-style:square;v-text-anchor:top;mso-position-horizontal-relative:page;mso-position-vertical-relative:page" wp14:anchorId="1C04F7B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14" w:after="0"/>
                      <w:ind w:left="1" w:right="1"/>
                      <w:jc w:val="center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8"/>
                      </w:rPr>
                      <w:t>PREFEITURA</w:t>
                    </w:r>
                    <w:r>
                      <w:rPr>
                        <w:color w:val="00000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MUNICIPAL</w:t>
                    </w:r>
                    <w:r>
                      <w:rPr>
                        <w:color w:val="00000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DE</w:t>
                    </w:r>
                    <w:r>
                      <w:rPr>
                        <w:color w:val="00000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18"/>
                      </w:rPr>
                      <w:t>CONTAGEM</w:t>
                    </w:r>
                  </w:p>
                  <w:p>
                    <w:pPr>
                      <w:pStyle w:val="Contedodoquadro"/>
                      <w:ind w:left="1"/>
                      <w:jc w:val="center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8"/>
                      </w:rPr>
                      <w:t>SECRETARIA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MUNICIPAL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DE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DESENVOLVIMENTO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SOCIAL,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TRABALHO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E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SEGURANÇA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ALIMENTAR SUBSECRETARIA DE SEGURANÇA ALIMENTAR NUTRICIONAL E AGROECOLOGIA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tLeast" w:line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0">
          <wp:simplePos x="0" y="0"/>
          <wp:positionH relativeFrom="page">
            <wp:posOffset>457200</wp:posOffset>
          </wp:positionH>
          <wp:positionV relativeFrom="page">
            <wp:posOffset>666750</wp:posOffset>
          </wp:positionV>
          <wp:extent cx="457200" cy="542925"/>
          <wp:effectExtent l="0" t="0" r="0" b="0"/>
          <wp:wrapNone/>
          <wp:docPr id="18" name="Figura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Figura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0" wp14:anchorId="1C04F7BB">
              <wp:simplePos x="0" y="0"/>
              <wp:positionH relativeFrom="page">
                <wp:posOffset>1069975</wp:posOffset>
              </wp:positionH>
              <wp:positionV relativeFrom="page">
                <wp:posOffset>769620</wp:posOffset>
              </wp:positionV>
              <wp:extent cx="5420360" cy="416560"/>
              <wp:effectExtent l="0" t="0" r="0" b="0"/>
              <wp:wrapNone/>
              <wp:docPr id="19" name="Textbox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20520" cy="416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14" w:after="0"/>
                            <w:ind w:left="1" w:right="1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PREFEITURA</w:t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MUNICIPAL</w:t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DE</w:t>
                          </w:r>
                          <w:r>
                            <w:rPr>
                              <w:color w:val="00000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</w:rPr>
                            <w:t>CONTAGEM</w:t>
                          </w:r>
                        </w:p>
                        <w:p>
                          <w:pPr>
                            <w:pStyle w:val="Contedodoquadro"/>
                            <w:ind w:left="1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SECRETARIA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MUNICIPAL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DE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DESENVOLVIMENTO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SOCIAL,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TRABALHO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E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SEGURANÇA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ALIMENTAR SUBSECRETARIA DE SEGURANÇA ALIMENTAR NUTRICIONAL E AGROECOLOGIA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" path="m0,0l-2147483645,0l-2147483645,-2147483646l0,-2147483646xe" stroked="f" o:allowincell="f" style="position:absolute;margin-left:84.25pt;margin-top:60.6pt;width:426.75pt;height:32.75pt;mso-wrap-style:square;v-text-anchor:top;mso-position-horizontal-relative:page;mso-position-vertical-relative:page" wp14:anchorId="1C04F7B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14" w:after="0"/>
                      <w:ind w:left="1" w:right="1"/>
                      <w:jc w:val="center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8"/>
                      </w:rPr>
                      <w:t>PREFEITURA</w:t>
                    </w:r>
                    <w:r>
                      <w:rPr>
                        <w:color w:val="00000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MUNICIPAL</w:t>
                    </w:r>
                    <w:r>
                      <w:rPr>
                        <w:color w:val="00000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DE</w:t>
                    </w:r>
                    <w:r>
                      <w:rPr>
                        <w:color w:val="00000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18"/>
                      </w:rPr>
                      <w:t>CONTAGEM</w:t>
                    </w:r>
                  </w:p>
                  <w:p>
                    <w:pPr>
                      <w:pStyle w:val="Contedodoquadro"/>
                      <w:ind w:left="1"/>
                      <w:jc w:val="center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8"/>
                      </w:rPr>
                      <w:t>SECRETARIA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MUNICIPAL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DE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DESENVOLVIMENTO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SOCIAL,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TRABALHO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E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SEGURANÇA</w:t>
                    </w:r>
                    <w:r>
                      <w:rPr>
                        <w:color w:val="00000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ALIMENTAR SUBSECRETARIA DE SEGURANÇA ALIMENTAR NUTRICIONAL E AGROECOLOGIA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upperRoman"/>
      <w:lvlText w:val="%1"/>
      <w:lvlJc w:val="left"/>
      <w:pPr>
        <w:tabs>
          <w:tab w:val="num" w:pos="0"/>
        </w:tabs>
        <w:ind w:left="673" w:hanging="134"/>
      </w:pPr>
      <w:rPr>
        <w:spacing w:val="0"/>
        <w:w w:val="100"/>
        <w:lang w:val="pt-PT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30" w:hanging="134"/>
      </w:pPr>
      <w:rPr>
        <w:rFonts w:ascii="Symbol" w:hAnsi="Symbol" w:cs="Symbol" w:hint="default"/>
        <w:lang w:val="pt-PT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80" w:hanging="134"/>
      </w:pPr>
      <w:rPr>
        <w:rFonts w:ascii="Symbol" w:hAnsi="Symbol" w:cs="Symbol" w:hint="default"/>
        <w:lang w:val="pt-PT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30" w:hanging="134"/>
      </w:pPr>
      <w:rPr>
        <w:rFonts w:ascii="Symbol" w:hAnsi="Symbol" w:cs="Symbol" w:hint="default"/>
        <w:lang w:val="pt-PT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80" w:hanging="134"/>
      </w:pPr>
      <w:rPr>
        <w:rFonts w:ascii="Symbol" w:hAnsi="Symbol" w:cs="Symbol" w:hint="default"/>
        <w:lang w:val="pt-PT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30" w:hanging="134"/>
      </w:pPr>
      <w:rPr>
        <w:rFonts w:ascii="Symbol" w:hAnsi="Symbol" w:cs="Symbol" w:hint="default"/>
        <w:lang w:val="pt-PT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80" w:hanging="134"/>
      </w:pPr>
      <w:rPr>
        <w:rFonts w:ascii="Symbol" w:hAnsi="Symbol" w:cs="Symbol" w:hint="default"/>
        <w:lang w:val="pt-PT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30" w:hanging="134"/>
      </w:pPr>
      <w:rPr>
        <w:rFonts w:ascii="Symbol" w:hAnsi="Symbol" w:cs="Symbol" w:hint="default"/>
        <w:lang w:val="pt-PT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80" w:hanging="134"/>
      </w:pPr>
      <w:rPr>
        <w:rFonts w:ascii="Symbol" w:hAnsi="Symbol" w:cs="Symbol" w:hint="default"/>
        <w:lang w:val="pt-PT" w:eastAsia="en-US" w:bidi="ar-SA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425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Arial MT" w:hAnsi="Arial MT" w:eastAsia="Arial MT" w:cs="Arial MT"/>
      <w:color w:val="auto"/>
      <w:kern w:val="0"/>
      <w:sz w:val="22"/>
      <w:szCs w:val="22"/>
      <w:lang w:val="pt-PT" w:eastAsia="en-US" w:bidi="ar-SA"/>
    </w:rPr>
  </w:style>
  <w:style w:type="paragraph" w:styleId="Heading1">
    <w:name w:val="heading 1"/>
    <w:basedOn w:val="Normal"/>
    <w:uiPriority w:val="9"/>
    <w:qFormat/>
    <w:pPr>
      <w:spacing w:before="240" w:after="0"/>
      <w:ind w:left="540"/>
      <w:outlineLvl w:val="0"/>
    </w:pPr>
    <w:rPr>
      <w:rFonts w:ascii="Arial" w:hAnsi="Arial" w:eastAsia="Arial" w:cs="Arial"/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mbolosdenumerao" w:customStyle="1">
    <w:name w:val="Símbolos de numeração"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uiPriority w:val="1"/>
    <w:qFormat/>
    <w:pPr/>
    <w:rPr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BodyText"/>
    <w:uiPriority w:val="10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40" w:after="0"/>
      <w:ind w:hanging="266" w:left="806"/>
    </w:pPr>
    <w:rPr>
      <w:rFonts w:ascii="Arial" w:hAnsi="Arial" w:eastAsia="Arial" w:cs="Arial"/>
    </w:rPr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CabealhoeRodap" w:customStyle="1">
    <w:name w:val="Cabeçalho e Rodapé"/>
    <w:basedOn w:val="Normal"/>
    <w:qFormat/>
    <w:pPr/>
    <w:rPr/>
  </w:style>
  <w:style w:type="paragraph" w:styleId="Cabealhoerodap1" w:customStyle="1">
    <w:name w:val="Cabeçalho e rodapé1"/>
    <w:basedOn w:val="Normal"/>
    <w:qFormat/>
    <w:pPr/>
    <w:rPr/>
  </w:style>
  <w:style w:type="paragraph" w:styleId="Cabealhoerodap2" w:customStyle="1">
    <w:name w:val="Cabeçalho e rodapé2"/>
    <w:basedOn w:val="Normal"/>
    <w:qFormat/>
    <w:pPr/>
    <w:rPr/>
  </w:style>
  <w:style w:type="paragraph" w:styleId="Cabealhoerodap3" w:customStyle="1">
    <w:name w:val="Cabeçalho e rodapé3"/>
    <w:basedOn w:val="Normal"/>
    <w:qFormat/>
    <w:pPr/>
    <w:rPr/>
  </w:style>
  <w:style w:type="paragraph" w:styleId="Cabealhoerodap4">
    <w:name w:val="Cabeçalho e rodapé4"/>
    <w:basedOn w:val="Normal"/>
    <w:qFormat/>
    <w:pPr/>
    <w:rPr/>
  </w:style>
  <w:style w:type="paragraph" w:styleId="Cabealhoerodap5">
    <w:name w:val="Cabeçalho e rodapé5"/>
    <w:basedOn w:val="Normal"/>
    <w:qFormat/>
    <w:pPr/>
    <w:rPr/>
  </w:style>
  <w:style w:type="paragraph" w:styleId="Cabealhoerodap6">
    <w:name w:val="Cabeçalho e rodapé6"/>
    <w:basedOn w:val="Normal"/>
    <w:qFormat/>
    <w:pPr/>
    <w:rPr/>
  </w:style>
  <w:style w:type="paragraph" w:styleId="Cabealhoerodap7">
    <w:name w:val="Cabeçalho e rodapé7"/>
    <w:basedOn w:val="Normal"/>
    <w:qFormat/>
    <w:pPr/>
    <w:rPr/>
  </w:style>
  <w:style w:type="paragraph" w:styleId="Cabealhoerodap8">
    <w:name w:val="Cabeçalho e rodapé8"/>
    <w:basedOn w:val="Normal"/>
    <w:qFormat/>
    <w:pPr/>
    <w:rPr/>
  </w:style>
  <w:style w:type="paragraph" w:styleId="Cabealhoerodap9">
    <w:name w:val="Cabeçalho e rodapé9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Contedodoquadro" w:customStyle="1">
    <w:name w:val="Conteúdo do quadro"/>
    <w:basedOn w:val="Normal"/>
    <w:qFormat/>
    <w:pPr/>
    <w:rPr/>
  </w:style>
  <w:style w:type="paragraph" w:styleId="Footer">
    <w:name w:val="footer"/>
    <w:basedOn w:val="CabealhoeRodap"/>
    <w:pPr/>
    <w:rPr/>
  </w:style>
  <w:style w:type="paragraph" w:styleId="Contedodatabela" w:customStyle="1">
    <w:name w:val="Conteúdo da tabela"/>
    <w:basedOn w:val="Normal"/>
    <w:qFormat/>
    <w:pPr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header" Target="header4.xml"/><Relationship Id="rId9" Type="http://schemas.openxmlformats.org/officeDocument/2006/relationships/header" Target="header5.xml"/><Relationship Id="rId10" Type="http://schemas.openxmlformats.org/officeDocument/2006/relationships/header" Target="header6.xml"/><Relationship Id="rId11" Type="http://schemas.openxmlformats.org/officeDocument/2006/relationships/footer" Target="footer4.xml"/><Relationship Id="rId12" Type="http://schemas.openxmlformats.org/officeDocument/2006/relationships/footer" Target="footer5.xml"/><Relationship Id="rId13" Type="http://schemas.openxmlformats.org/officeDocument/2006/relationships/footer" Target="footer6.xml"/><Relationship Id="rId14" Type="http://schemas.openxmlformats.org/officeDocument/2006/relationships/header" Target="header7.xml"/><Relationship Id="rId15" Type="http://schemas.openxmlformats.org/officeDocument/2006/relationships/header" Target="header8.xml"/><Relationship Id="rId16" Type="http://schemas.openxmlformats.org/officeDocument/2006/relationships/header" Target="header9.xml"/><Relationship Id="rId17" Type="http://schemas.openxmlformats.org/officeDocument/2006/relationships/footer" Target="footer7.xml"/><Relationship Id="rId18" Type="http://schemas.openxmlformats.org/officeDocument/2006/relationships/footer" Target="footer8.xml"/><Relationship Id="rId19" Type="http://schemas.openxmlformats.org/officeDocument/2006/relationships/footer" Target="footer9.xml"/><Relationship Id="rId20" Type="http://schemas.openxmlformats.org/officeDocument/2006/relationships/header" Target="header10.xml"/><Relationship Id="rId21" Type="http://schemas.openxmlformats.org/officeDocument/2006/relationships/header" Target="header11.xml"/><Relationship Id="rId22" Type="http://schemas.openxmlformats.org/officeDocument/2006/relationships/header" Target="header12.xml"/><Relationship Id="rId23" Type="http://schemas.openxmlformats.org/officeDocument/2006/relationships/footer" Target="footer10.xml"/><Relationship Id="rId24" Type="http://schemas.openxmlformats.org/officeDocument/2006/relationships/footer" Target="footer11.xml"/><Relationship Id="rId25" Type="http://schemas.openxmlformats.org/officeDocument/2006/relationships/footer" Target="footer12.xml"/><Relationship Id="rId26" Type="http://schemas.openxmlformats.org/officeDocument/2006/relationships/image" Target="media/image3.png"/><Relationship Id="rId27" Type="http://schemas.openxmlformats.org/officeDocument/2006/relationships/image" Target="media/image4.png"/><Relationship Id="rId28" Type="http://schemas.openxmlformats.org/officeDocument/2006/relationships/image" Target="media/image5.png"/><Relationship Id="rId29" Type="http://schemas.openxmlformats.org/officeDocument/2006/relationships/image" Target="media/image6.png"/><Relationship Id="rId30" Type="http://schemas.openxmlformats.org/officeDocument/2006/relationships/image" Target="media/image7.png"/><Relationship Id="rId31" Type="http://schemas.openxmlformats.org/officeDocument/2006/relationships/image" Target="media/image8.png"/><Relationship Id="rId32" Type="http://schemas.openxmlformats.org/officeDocument/2006/relationships/header" Target="header13.xml"/><Relationship Id="rId33" Type="http://schemas.openxmlformats.org/officeDocument/2006/relationships/header" Target="header14.xml"/><Relationship Id="rId34" Type="http://schemas.openxmlformats.org/officeDocument/2006/relationships/header" Target="header15.xml"/><Relationship Id="rId35" Type="http://schemas.openxmlformats.org/officeDocument/2006/relationships/footer" Target="footer13.xml"/><Relationship Id="rId36" Type="http://schemas.openxmlformats.org/officeDocument/2006/relationships/footer" Target="footer14.xml"/><Relationship Id="rId37" Type="http://schemas.openxmlformats.org/officeDocument/2006/relationships/footer" Target="footer15.xml"/><Relationship Id="rId38" Type="http://schemas.openxmlformats.org/officeDocument/2006/relationships/numbering" Target="numbering.xml"/><Relationship Id="rId39" Type="http://schemas.openxmlformats.org/officeDocument/2006/relationships/fontTable" Target="fontTable.xml"/><Relationship Id="rId40" Type="http://schemas.openxmlformats.org/officeDocument/2006/relationships/settings" Target="settings.xml"/><Relationship Id="rId41" Type="http://schemas.openxmlformats.org/officeDocument/2006/relationships/theme" Target="theme/theme1.xml"/>
</Relationships>
</file>

<file path=word/_rels/footer10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footer1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footer1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footer1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footer14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footer15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footer4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footer5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footer6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footer7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footer8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footer9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1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1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14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15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5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6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8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9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Application>LibreOffice/24.8.0.3$Windows_X86_64 LibreOffice_project/0bdf1299c94fe897b119f97f3c613e9dca6be583</Application>
  <AppVersion>15.0000</AppVersion>
  <Pages>11</Pages>
  <Words>1790</Words>
  <Characters>10787</Characters>
  <CharactersWithSpaces>12424</CharactersWithSpaces>
  <Paragraphs>259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2025-07-18T14:59:00Z</dcterms:created>
  <dc:creator>Windows</dc:creator>
  <dc:description/>
  <dc:language>pt-BR</dc:language>
  <cp:lastModifiedBy/>
  <cp:lastPrinted>2025-04-14T18:46:00Z</cp:lastPrinted>
  <dcterms:modified xsi:type="dcterms:W3CDTF">2025-09-01T16:54:29Z</dcterms:modified>
  <cp:revision>8</cp:revision>
  <dc:subject/>
  <dc:title>1° Trimestre - Relatório gestor BA/CMAUF - SCRMG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m125 Google Docs Renderer</vt:lpwstr>
  </property>
</Properties>
</file>